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716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победителя электронного аукциона (образец заполнения)</w:t>
      </w:r>
    </w:p>
    <w:p w:rsidR="00000000" w:rsidRDefault="00793716">
      <w:pPr>
        <w:pStyle w:val="right"/>
      </w:pPr>
      <w:r>
        <w:t>Протокол разногласий победителя электронного аукциона</w:t>
      </w:r>
    </w:p>
    <w:p w:rsidR="00000000" w:rsidRDefault="007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716">
      <w:pPr>
        <w:pStyle w:val="3"/>
        <w:rPr>
          <w:rFonts w:eastAsia="Times New Roman"/>
        </w:rPr>
      </w:pPr>
      <w:r>
        <w:rPr>
          <w:rFonts w:eastAsia="Times New Roman"/>
        </w:rPr>
        <w:t>ПРОТОКОЛ РАЗНОГЛАСИЙ</w:t>
      </w:r>
    </w:p>
    <w:p w:rsidR="00000000" w:rsidRDefault="00793716">
      <w:pPr>
        <w:pStyle w:val="just"/>
      </w:pPr>
      <w:r>
        <w:t>В соответствии с протоколом подведения итогов электронного аукциона на замену тротуарного покрытия от 06.03.2014 общество с ограниченной ответственностью "ТехСтрой" было признано победителем электронного аукциона. 10.03.2014 заказчиком _________ (наименова</w:t>
      </w:r>
      <w:r>
        <w:t>ние заказчика) был сформирован и направлен проект контракта на выполнение работ по замене тротуарного покрытия. Регламентный срок подписания проекта контракта, установленный оператором электронной площадки, - 17.03.2014.</w:t>
      </w:r>
    </w:p>
    <w:p w:rsidR="00000000" w:rsidRDefault="00793716">
      <w:pPr>
        <w:pStyle w:val="just"/>
      </w:pPr>
      <w:r>
        <w:t>11.03.2014 нами был закрыт расчетны</w:t>
      </w:r>
      <w:r>
        <w:t>й счет, который указывался нами при прохождении процедуры аккредитации на сайте оператора электронной площадки, и открыт иной счет. Поэтому по указанному в проекте контракта счету нами уже не могут производиться расчеты.</w:t>
      </w:r>
    </w:p>
    <w:p w:rsidR="00000000" w:rsidRDefault="00793716">
      <w:pPr>
        <w:pStyle w:val="just"/>
      </w:pPr>
      <w:r>
        <w:t>На основании изложенного просим под</w:t>
      </w:r>
      <w:r>
        <w:t>готовить и направить проект контракта со следующими банковскими реквизитами ООО "ТехСтрой":</w:t>
      </w:r>
    </w:p>
    <w:p w:rsidR="00000000" w:rsidRDefault="00793716">
      <w:pPr>
        <w:pStyle w:val="just"/>
      </w:pPr>
      <w:r>
        <w:t>Расчетный счет: 00000000000000000000</w:t>
      </w:r>
    </w:p>
    <w:p w:rsidR="00000000" w:rsidRDefault="00793716">
      <w:pPr>
        <w:pStyle w:val="just"/>
      </w:pPr>
      <w:r>
        <w:t>Корреспондентский счет: 00000000000000000000</w:t>
      </w:r>
    </w:p>
    <w:p w:rsidR="00000000" w:rsidRDefault="00793716">
      <w:pPr>
        <w:pStyle w:val="just"/>
      </w:pPr>
      <w:r>
        <w:t>БИК: 000000000</w:t>
      </w:r>
    </w:p>
    <w:p w:rsidR="00000000" w:rsidRDefault="00793716">
      <w:pPr>
        <w:pStyle w:val="just"/>
      </w:pPr>
      <w:r>
        <w:t>Название банка: Акционерный коммерческий банк "Банк" (открытое акци</w:t>
      </w:r>
      <w:r>
        <w:t>онерное общество)</w:t>
      </w:r>
    </w:p>
    <w:p w:rsidR="00000000" w:rsidRDefault="00793716">
      <w:pPr>
        <w:pStyle w:val="just"/>
      </w:pPr>
      <w:r>
        <w:t>Адрес банка: 107996, г. Энск, ул. Рождественка, д. 8/15, стр. 3</w:t>
      </w:r>
    </w:p>
    <w:p w:rsidR="00000000" w:rsidRDefault="00793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https://порядокправа.рф/obrazecy/protokol_raznoglasij_pobeditelya_elektronnogo_aukciona_obrazec_zapolneniya.htm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16"/>
    <w:rsid w:val="0079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DD1BC-4E76-483A-849C-BDD07F9B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obeditelya_elektronn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победителя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2022-08-17T02:44:00Z</dcterms:created>
  <dcterms:modified xsi:type="dcterms:W3CDTF">2022-08-17T02:44:00Z</dcterms:modified>
</cp:coreProperties>
</file>