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64FE8">
      <w:pPr>
        <w:pStyle w:val="1"/>
        <w:rPr>
          <w:rFonts w:eastAsia="Times New Roman"/>
        </w:rPr>
      </w:pPr>
      <w:r>
        <w:rPr>
          <w:rFonts w:eastAsia="Times New Roman"/>
        </w:rPr>
        <w:t>Протокол разногласий по коллективному договору (образец заполнения)</w:t>
      </w:r>
    </w:p>
    <w:p w:rsidR="00000000" w:rsidRDefault="00C64FE8">
      <w:pPr>
        <w:pStyle w:val="right"/>
      </w:pPr>
      <w:r>
        <w:t>Утвержден на заседании профсоюзного комитета ППО ТО МОРП "Защита" рудника "Октябрьский"</w:t>
      </w:r>
    </w:p>
    <w:p w:rsidR="00000000" w:rsidRDefault="00C64FE8">
      <w:pPr>
        <w:spacing w:after="240"/>
        <w:rPr>
          <w:rFonts w:ascii="Times New Roman" w:eastAsia="Times New Roman" w:hAnsi="Times New Roman"/>
          <w:sz w:val="24"/>
          <w:szCs w:val="24"/>
        </w:rPr>
      </w:pPr>
    </w:p>
    <w:p w:rsidR="00000000" w:rsidRDefault="00C64FE8">
      <w:pPr>
        <w:pStyle w:val="3"/>
        <w:rPr>
          <w:rFonts w:eastAsia="Times New Roman"/>
        </w:rPr>
      </w:pPr>
      <w:r>
        <w:rPr>
          <w:rFonts w:eastAsia="Times New Roman"/>
        </w:rPr>
        <w:t>Протокол разногласий по Коллективному договору ЗФ ОАО "ГМК "Норильский никель"</w:t>
      </w:r>
    </w:p>
    <w:p w:rsidR="00000000" w:rsidRDefault="00C64FE8">
      <w:pPr>
        <w:pStyle w:val="just"/>
      </w:pPr>
      <w:r>
        <w:t>В настоящем Протоколе отражены те положения проекта коллективного договора, в которые нужно внести изменения в целях улучшения условий труда и жизни наемных работников. В соответствии со ст. 40 Трудового кодекса Российской Федерации положения настоящего Пр</w:t>
      </w:r>
      <w:r>
        <w:t>отокола могут быть проектом дальнейших коллективных переговоров при обсуждении коллективного договора в соответствии с действующим законодательством РФ.</w:t>
      </w:r>
    </w:p>
    <w:p w:rsidR="00000000" w:rsidRDefault="00C64FE8">
      <w:pPr>
        <w:spacing w:after="240"/>
        <w:rPr>
          <w:rFonts w:ascii="Times New Roman" w:eastAsia="Times New Roman" w:hAnsi="Times New Roman"/>
          <w:sz w:val="24"/>
          <w:szCs w:val="24"/>
        </w:rPr>
      </w:pPr>
    </w:p>
    <w:p w:rsidR="00000000" w:rsidRDefault="00C64FE8">
      <w:pPr>
        <w:pStyle w:val="just"/>
      </w:pPr>
      <w:r>
        <w:t>Нашей первоочередной задачей является изменение системы оплаты труда. Мы предлагаем:</w:t>
      </w:r>
    </w:p>
    <w:p w:rsidR="00000000" w:rsidRDefault="00C64FE8">
      <w:pPr>
        <w:pStyle w:val="just"/>
      </w:pPr>
      <w:r>
        <w:t>Увеличить базовый</w:t>
      </w:r>
      <w:r>
        <w:t xml:space="preserve"> оклад минимум на 30% за счет: ФКС (шифр 188), фонда руководителя (шифр 045) и отраслевой надбавки (шифр 068).</w:t>
      </w:r>
    </w:p>
    <w:p w:rsidR="00000000" w:rsidRDefault="00C64FE8">
      <w:pPr>
        <w:pStyle w:val="just"/>
      </w:pPr>
      <w:r>
        <w:t>Пояснение: например, тариф вместе с ФКС, ФР и ОН составляет 20 000 руб., тарифная часть составляет 10 000 руб. т.е. 50%, - мы предлагаем увеличит</w:t>
      </w:r>
      <w:r>
        <w:t>ь ее до 80%;</w:t>
      </w:r>
    </w:p>
    <w:p w:rsidR="00000000" w:rsidRDefault="00C64FE8">
      <w:pPr>
        <w:pStyle w:val="just"/>
      </w:pPr>
      <w:r>
        <w:t>полученный базовый оклад считать минимальным, что указывать в письменном договоре (контракте) работника с работодателем.</w:t>
      </w:r>
    </w:p>
    <w:p w:rsidR="00000000" w:rsidRDefault="00C64FE8">
      <w:pPr>
        <w:pStyle w:val="just"/>
      </w:pPr>
      <w:r>
        <w:t>Это связанно с тем, что выплата вышеуказанных доплат не считается обязательной, т.е. гарантированной со стороны работодате</w:t>
      </w:r>
      <w:r>
        <w:t>ля.</w:t>
      </w:r>
    </w:p>
    <w:p w:rsidR="00000000" w:rsidRDefault="00C64FE8">
      <w:pPr>
        <w:pStyle w:val="just"/>
      </w:pPr>
      <w:r>
        <w:t>Второй задачей по значимости является исключение из Комиссии по Коллективному договору (далее - Комиссия) СТС. Это организация, по нашему глубокому убеждению, создана работодателем для лоббирования своих интересов и является по своей сути фиктивной и ш</w:t>
      </w:r>
      <w:r>
        <w:t xml:space="preserve">трейкбрехерской. Из опроса большинства рядовых работников Комбината - единицы знают о том, что делает для улучшения условий труда и отдыха работников данная организация, неизвестно кем созданная, в состав которой никто не вступал. Известно лишь то, что от </w:t>
      </w:r>
      <w:r>
        <w:t>СТС в состав Комиссии по Коллективному договору входит 4 человека из 8 представителей работников Заполярного филиала.</w:t>
      </w:r>
    </w:p>
    <w:p w:rsidR="00000000" w:rsidRDefault="00C64FE8">
      <w:pPr>
        <w:spacing w:after="240"/>
        <w:rPr>
          <w:rFonts w:ascii="Times New Roman" w:eastAsia="Times New Roman" w:hAnsi="Times New Roman"/>
          <w:sz w:val="24"/>
          <w:szCs w:val="24"/>
        </w:rPr>
      </w:pPr>
    </w:p>
    <w:p w:rsidR="00000000" w:rsidRDefault="00C64FE8">
      <w:pPr>
        <w:pStyle w:val="3"/>
        <w:rPr>
          <w:rFonts w:eastAsia="Times New Roman"/>
        </w:rPr>
      </w:pPr>
      <w:r>
        <w:rPr>
          <w:rFonts w:eastAsia="Times New Roman"/>
        </w:rPr>
        <w:t>Первая часть</w:t>
      </w:r>
    </w:p>
    <w:p w:rsidR="00000000" w:rsidRDefault="00C64FE8">
      <w:pPr>
        <w:pStyle w:val="3"/>
        <w:rPr>
          <w:rFonts w:eastAsia="Times New Roman"/>
        </w:rPr>
      </w:pPr>
      <w:r>
        <w:rPr>
          <w:rFonts w:eastAsia="Times New Roman"/>
        </w:rPr>
        <w:t>Раздел 1. Общие положения</w:t>
      </w:r>
    </w:p>
    <w:p w:rsidR="00000000" w:rsidRDefault="00C64FE8">
      <w:pPr>
        <w:pStyle w:val="just"/>
      </w:pPr>
      <w:r>
        <w:lastRenderedPageBreak/>
        <w:t>1.2. Сторонами настоящего Коллективного договора являются:</w:t>
      </w:r>
    </w:p>
    <w:p w:rsidR="00000000" w:rsidRDefault="00C64FE8">
      <w:pPr>
        <w:pStyle w:val="just"/>
      </w:pPr>
      <w:r>
        <w:t>- работники открытого акционерного обще</w:t>
      </w:r>
      <w:r>
        <w:t>ства "Горно-металлургическая компания "Норильский никель" (далее - работники) в лице их представителей: Объединения профсоюзных организаций ОАО "ГМК "Норильский никель", Федерации профсоюзов ОАО "ГМК "Норильский никель", ТО МОРП "Защита" МО - Норильск, про</w:t>
      </w:r>
      <w:r>
        <w:t xml:space="preserve">фсоюзной организации НЖД ЗФ ОАО "ГМК "Норильский никель", профсоюзной организации медного завода ЗФ ОАО "ГМК "Норильский никель", профсоюза никелевого завода ОАО "НГК" РАО "Норильский никель", профсоюзной организации ТО МОРП "Защита" рудника "Октябрьский" </w:t>
      </w:r>
      <w:r>
        <w:t>и иных законно избранных представительных органов; (исключить СТС).</w:t>
      </w:r>
    </w:p>
    <w:p w:rsidR="00000000" w:rsidRDefault="00C64FE8">
      <w:pPr>
        <w:spacing w:after="240"/>
        <w:rPr>
          <w:rFonts w:ascii="Times New Roman" w:eastAsia="Times New Roman" w:hAnsi="Times New Roman"/>
          <w:sz w:val="24"/>
          <w:szCs w:val="24"/>
        </w:rPr>
      </w:pPr>
    </w:p>
    <w:p w:rsidR="00000000" w:rsidRDefault="00C64FE8">
      <w:pPr>
        <w:pStyle w:val="3"/>
        <w:rPr>
          <w:rFonts w:eastAsia="Times New Roman"/>
        </w:rPr>
      </w:pPr>
      <w:r>
        <w:rPr>
          <w:rFonts w:eastAsia="Times New Roman"/>
        </w:rPr>
        <w:t>Раздел 2. Основные принципы социального партнерства, формы взаимодействия и обязательства социальных партнеров</w:t>
      </w:r>
    </w:p>
    <w:p w:rsidR="00000000" w:rsidRDefault="00C64FE8">
      <w:pPr>
        <w:pStyle w:val="just"/>
      </w:pPr>
      <w:r>
        <w:t>2.9. Конференция работников Компании созывается по мере необходимости по ини</w:t>
      </w:r>
      <w:r>
        <w:t>циативе:</w:t>
      </w:r>
    </w:p>
    <w:p w:rsidR="00000000" w:rsidRDefault="00C64FE8">
      <w:pPr>
        <w:pStyle w:val="just"/>
      </w:pPr>
      <w:r>
        <w:t>Конференция проводится, как правило, в нерабочее время в течение одного дня. Если у делегатов рабочее время совпадает со временем проведения конференции, то делегат освобождается от работы с сохранением среднего заработка для участия в конференции</w:t>
      </w:r>
      <w:r>
        <w:t>.</w:t>
      </w:r>
    </w:p>
    <w:p w:rsidR="00000000" w:rsidRDefault="00C64FE8">
      <w:pPr>
        <w:spacing w:after="240"/>
        <w:rPr>
          <w:rFonts w:ascii="Times New Roman" w:eastAsia="Times New Roman" w:hAnsi="Times New Roman"/>
          <w:sz w:val="24"/>
          <w:szCs w:val="24"/>
        </w:rPr>
      </w:pPr>
    </w:p>
    <w:p w:rsidR="00000000" w:rsidRDefault="00C64FE8">
      <w:pPr>
        <w:pStyle w:val="3"/>
        <w:rPr>
          <w:rFonts w:eastAsia="Times New Roman"/>
        </w:rPr>
      </w:pPr>
      <w:r>
        <w:rPr>
          <w:rFonts w:eastAsia="Times New Roman"/>
        </w:rPr>
        <w:t>Комиссия по Коллективному договору</w:t>
      </w:r>
    </w:p>
    <w:p w:rsidR="00000000" w:rsidRDefault="00C64FE8">
      <w:pPr>
        <w:pStyle w:val="just"/>
      </w:pPr>
      <w:r>
        <w:t>2.22. Комиссия в своей деятельности руководствуется законодательством Российской Федерации, локальными нормативными актами Компании, если они не противоречат законодательству, настоящим Коллективным договором, соглашен</w:t>
      </w:r>
      <w:r>
        <w:t>иями работодателя с представителями работников Компании.</w:t>
      </w:r>
    </w:p>
    <w:p w:rsidR="00000000" w:rsidRDefault="00C64FE8">
      <w:pPr>
        <w:spacing w:after="240"/>
        <w:rPr>
          <w:rFonts w:ascii="Times New Roman" w:eastAsia="Times New Roman" w:hAnsi="Times New Roman"/>
          <w:sz w:val="24"/>
          <w:szCs w:val="24"/>
        </w:rPr>
      </w:pPr>
    </w:p>
    <w:p w:rsidR="00000000" w:rsidRDefault="00C64FE8">
      <w:pPr>
        <w:pStyle w:val="just"/>
      </w:pPr>
      <w:r>
        <w:t>2.24. Комиссия формируется на паритетной основе общей численностью 16 человек (8 человек от работодателя и 8 человек от представителей работников).</w:t>
      </w:r>
    </w:p>
    <w:p w:rsidR="00000000" w:rsidRDefault="00C64FE8">
      <w:pPr>
        <w:pStyle w:val="just"/>
      </w:pPr>
      <w:r>
        <w:t>В состав Комиссии от представителей работников вкл</w:t>
      </w:r>
      <w:r>
        <w:t>ючаются:</w:t>
      </w:r>
    </w:p>
    <w:p w:rsidR="00000000" w:rsidRDefault="00C64FE8">
      <w:pPr>
        <w:pStyle w:val="just"/>
      </w:pPr>
      <w:r>
        <w:t>- 2 человека от Объединения профсоюзных организаций ОАО "ГМК "Норильский никель";</w:t>
      </w:r>
    </w:p>
    <w:p w:rsidR="00000000" w:rsidRDefault="00C64FE8">
      <w:pPr>
        <w:pStyle w:val="just"/>
      </w:pPr>
      <w:r>
        <w:t>- 2 человека от Федерации профсоюзов ОАО "ГМК "Норильский никель";</w:t>
      </w:r>
    </w:p>
    <w:p w:rsidR="00000000" w:rsidRDefault="00C64FE8">
      <w:pPr>
        <w:pStyle w:val="just"/>
      </w:pPr>
      <w:r>
        <w:t>- 1 человек от ТО МОРП "Защита" МО, Норильск;</w:t>
      </w:r>
    </w:p>
    <w:p w:rsidR="00000000" w:rsidRDefault="00C64FE8">
      <w:pPr>
        <w:pStyle w:val="just"/>
      </w:pPr>
      <w:r>
        <w:t>- 1 человек от ППО ТО МОРП "Защита" рудника "</w:t>
      </w:r>
      <w:r>
        <w:t>Октябрьский" ЗФ ОАО "ГМК "Норильский никель";</w:t>
      </w:r>
    </w:p>
    <w:p w:rsidR="00000000" w:rsidRDefault="00C64FE8">
      <w:pPr>
        <w:pStyle w:val="just"/>
      </w:pPr>
      <w:r>
        <w:t>- 1 человек от профсоюзной организации НЖД ЗФ ОАО "ГМК "Норильский никель";</w:t>
      </w:r>
    </w:p>
    <w:p w:rsidR="00000000" w:rsidRDefault="00C64FE8">
      <w:pPr>
        <w:pStyle w:val="just"/>
      </w:pPr>
      <w:r>
        <w:t>- 1 человек от профсоюзной организации медного завода ЗФ ОАО "ГМК "Норильский никель";</w:t>
      </w:r>
    </w:p>
    <w:p w:rsidR="00000000" w:rsidRDefault="00C64FE8">
      <w:pPr>
        <w:pStyle w:val="just"/>
      </w:pPr>
      <w:r>
        <w:t xml:space="preserve">- 1 человек от профсоюза никелевого завода ОАО </w:t>
      </w:r>
      <w:r>
        <w:t>"НГК" РАО "Норильский никель".</w:t>
      </w:r>
    </w:p>
    <w:p w:rsidR="00000000" w:rsidRDefault="00C64FE8">
      <w:pPr>
        <w:pStyle w:val="just"/>
      </w:pPr>
      <w:r>
        <w:t>2.25. Персональный состав стороны работодателя в Комиссии определяется решением работодателя.</w:t>
      </w:r>
    </w:p>
    <w:p w:rsidR="00000000" w:rsidRDefault="00C64FE8">
      <w:pPr>
        <w:pStyle w:val="just"/>
      </w:pPr>
      <w:r>
        <w:t>Персональный состав стороны работников в Комиссии определяется решением соответствующего представительного органа работников (Объед</w:t>
      </w:r>
      <w:r>
        <w:t>инения профсоюзных организаций ОАО "ГМК "Норильский никель", Федерации профсоюзов ОАО "ГМК "Норильский никель", ТО МОРП "Защита" МО, Норильск). СТС исключен.</w:t>
      </w:r>
    </w:p>
    <w:p w:rsidR="00000000" w:rsidRDefault="00C64FE8">
      <w:pPr>
        <w:spacing w:after="240"/>
        <w:rPr>
          <w:rFonts w:ascii="Times New Roman" w:eastAsia="Times New Roman" w:hAnsi="Times New Roman"/>
          <w:sz w:val="24"/>
          <w:szCs w:val="24"/>
        </w:rPr>
      </w:pPr>
    </w:p>
    <w:p w:rsidR="00000000" w:rsidRDefault="00C64FE8">
      <w:pPr>
        <w:pStyle w:val="just"/>
      </w:pPr>
      <w:r>
        <w:t xml:space="preserve">2.32. Заседания Комиссии назначаются ее председателем по мере необходимости, как правило не реже </w:t>
      </w:r>
      <w:r>
        <w:t>одного раза в месяц. О времени и месте проведения заседания Комиссии ее члены извещаются не позднее чем за два рабочих дня до начала заседания.</w:t>
      </w:r>
    </w:p>
    <w:p w:rsidR="00000000" w:rsidRDefault="00C64FE8">
      <w:pPr>
        <w:pStyle w:val="just"/>
      </w:pPr>
      <w:r>
        <w:t>В том же порядке извещаются руководящие органы иных организаций, представляющих интересы работников Компании и у</w:t>
      </w:r>
      <w:r>
        <w:t>ведомивших руководство Компании о своей деятельности.</w:t>
      </w:r>
    </w:p>
    <w:p w:rsidR="00000000" w:rsidRDefault="00C64FE8">
      <w:pPr>
        <w:spacing w:after="240"/>
        <w:rPr>
          <w:rFonts w:ascii="Times New Roman" w:eastAsia="Times New Roman" w:hAnsi="Times New Roman"/>
          <w:sz w:val="24"/>
          <w:szCs w:val="24"/>
        </w:rPr>
      </w:pPr>
    </w:p>
    <w:p w:rsidR="00000000" w:rsidRDefault="00C64FE8">
      <w:pPr>
        <w:pStyle w:val="3"/>
        <w:rPr>
          <w:rFonts w:eastAsia="Times New Roman"/>
        </w:rPr>
      </w:pPr>
      <w:r>
        <w:rPr>
          <w:rFonts w:eastAsia="Times New Roman"/>
        </w:rPr>
        <w:t>Создание условий для осуществления деятельности представительных органов работников</w:t>
      </w:r>
    </w:p>
    <w:p w:rsidR="00000000" w:rsidRDefault="00C64FE8">
      <w:pPr>
        <w:pStyle w:val="just"/>
      </w:pPr>
      <w:r>
        <w:t>2.36. ...Работодатель создает все необходимые условия для обеспечения деятельности представительных органов работнико</w:t>
      </w:r>
      <w:r>
        <w:t>в: предоставляет им в бесплатное пользование необходимое для работы и хранения документации электрифицированное отапливаемое помещение в главных корпусах предприятий, мебель, средства связи и оргтехнику, а также возможность размещения информации в доступно</w:t>
      </w:r>
      <w:r>
        <w:t>м для всех работников месте, т.е. на центральных стендах. Также предоставляет доступ в Интернет, СПС "КонсультантПлюс", электронную почту, факсимильную связь и др. Для проведения собраний (конференций) работников бесплатно предоставляет помещение.</w:t>
      </w:r>
    </w:p>
    <w:p w:rsidR="00000000" w:rsidRDefault="00C64FE8">
      <w:pPr>
        <w:spacing w:after="240"/>
        <w:rPr>
          <w:rFonts w:ascii="Times New Roman" w:eastAsia="Times New Roman" w:hAnsi="Times New Roman"/>
          <w:sz w:val="24"/>
          <w:szCs w:val="24"/>
        </w:rPr>
      </w:pPr>
    </w:p>
    <w:p w:rsidR="00000000" w:rsidRDefault="00C64FE8">
      <w:pPr>
        <w:pStyle w:val="3"/>
        <w:rPr>
          <w:rFonts w:eastAsia="Times New Roman"/>
        </w:rPr>
      </w:pPr>
      <w:r>
        <w:rPr>
          <w:rFonts w:eastAsia="Times New Roman"/>
        </w:rPr>
        <w:t xml:space="preserve">Раздел </w:t>
      </w:r>
      <w:r>
        <w:rPr>
          <w:rFonts w:eastAsia="Times New Roman"/>
        </w:rPr>
        <w:t>3. Трудовой договор. Занятость, переобучение, условия высвобождения работников</w:t>
      </w:r>
    </w:p>
    <w:p w:rsidR="00000000" w:rsidRDefault="00C64FE8">
      <w:pPr>
        <w:pStyle w:val="just"/>
      </w:pPr>
      <w:r>
        <w:t>3.5. ... - в разделе об условиях оплаты труда указывать базовый оклад работника, разряд на момент заключения договора и все виды дополнительных выплат, которые применяются на пр</w:t>
      </w:r>
      <w:r>
        <w:t>едприятии;</w:t>
      </w:r>
    </w:p>
    <w:p w:rsidR="00000000" w:rsidRDefault="00C64FE8">
      <w:pPr>
        <w:pStyle w:val="just"/>
      </w:pPr>
      <w:r>
        <w:t>- прилагать схему расчета заработной платы для того, чтобы работник сам мог рассчитать свой заработок.</w:t>
      </w:r>
    </w:p>
    <w:p w:rsidR="00000000" w:rsidRDefault="00C64FE8">
      <w:pPr>
        <w:spacing w:after="240"/>
        <w:rPr>
          <w:rFonts w:ascii="Times New Roman" w:eastAsia="Times New Roman" w:hAnsi="Times New Roman"/>
          <w:sz w:val="24"/>
          <w:szCs w:val="24"/>
        </w:rPr>
      </w:pPr>
    </w:p>
    <w:p w:rsidR="00000000" w:rsidRDefault="00C64FE8">
      <w:pPr>
        <w:pStyle w:val="3"/>
        <w:rPr>
          <w:rFonts w:eastAsia="Times New Roman"/>
        </w:rPr>
      </w:pPr>
      <w:r>
        <w:rPr>
          <w:rFonts w:eastAsia="Times New Roman"/>
        </w:rPr>
        <w:t>Раздел 4. Продолжительность рабочего времени и времени отдыха, отпусков</w:t>
      </w:r>
    </w:p>
    <w:p w:rsidR="00000000" w:rsidRDefault="00C64FE8">
      <w:pPr>
        <w:pStyle w:val="just"/>
      </w:pPr>
      <w:r>
        <w:t>4.8. В рабочее время, соответственно, и в годовой баланс рабочего вре</w:t>
      </w:r>
      <w:r>
        <w:t>мени, входит время, включающее в себя:</w:t>
      </w:r>
    </w:p>
    <w:p w:rsidR="00000000" w:rsidRDefault="00C64FE8">
      <w:pPr>
        <w:pStyle w:val="just"/>
      </w:pPr>
      <w:r>
        <w:t>- получение и выдачу наряда;</w:t>
      </w:r>
    </w:p>
    <w:p w:rsidR="00000000" w:rsidRDefault="00C64FE8">
      <w:pPr>
        <w:pStyle w:val="just"/>
      </w:pPr>
      <w:r>
        <w:t>- получение средств индивидуальной защиты, светильника и их сдачу;</w:t>
      </w:r>
    </w:p>
    <w:p w:rsidR="00000000" w:rsidRDefault="00C64FE8">
      <w:pPr>
        <w:pStyle w:val="just"/>
      </w:pPr>
      <w:r>
        <w:t>- передвижение к рабочему месту от места получения наряда и обратно;</w:t>
      </w:r>
    </w:p>
    <w:p w:rsidR="00000000" w:rsidRDefault="00C64FE8">
      <w:pPr>
        <w:pStyle w:val="just"/>
      </w:pPr>
      <w:r>
        <w:t>- отметку в табельной перед спуском в рудник и после</w:t>
      </w:r>
      <w:r>
        <w:t xml:space="preserve"> выхода на поверхность;</w:t>
      </w:r>
    </w:p>
    <w:p w:rsidR="00000000" w:rsidRDefault="00C64FE8">
      <w:pPr>
        <w:pStyle w:val="just"/>
      </w:pPr>
      <w:r>
        <w:t>- прием-сдачу смены;</w:t>
      </w:r>
    </w:p>
    <w:p w:rsidR="00000000" w:rsidRDefault="00C64FE8">
      <w:pPr>
        <w:pStyle w:val="just"/>
      </w:pPr>
      <w:r>
        <w:t>- прохождение контроля на предмет алкогольного опьянения.</w:t>
      </w:r>
    </w:p>
    <w:p w:rsidR="00000000" w:rsidRDefault="00C64FE8">
      <w:pPr>
        <w:pStyle w:val="just"/>
      </w:pPr>
      <w:r>
        <w:t>Время определяется работодателем и согласовывается с соответствующим выборным профсоюзным органом.</w:t>
      </w:r>
    </w:p>
    <w:p w:rsidR="00000000" w:rsidRDefault="00C64FE8">
      <w:pPr>
        <w:pStyle w:val="just"/>
      </w:pPr>
      <w:r>
        <w:t>4.9. Время для работников подразделений, имеющих удаленно расположенные рабочие места, время передвижения к которым от места получения наряда к рабочему месту и обратно превышает 20 мин., также входит в продолжительность рабочего времени. Перечень удаленно</w:t>
      </w:r>
      <w:r>
        <w:t xml:space="preserve"> расположенных рабочих мест, составленный по утвержденной форме, утверждается руководителем подразделения после согласования с соответствующим профсоюзным органом.</w:t>
      </w:r>
    </w:p>
    <w:p w:rsidR="00000000" w:rsidRDefault="00C64FE8">
      <w:pPr>
        <w:spacing w:after="240"/>
        <w:rPr>
          <w:rFonts w:ascii="Times New Roman" w:eastAsia="Times New Roman" w:hAnsi="Times New Roman"/>
          <w:sz w:val="24"/>
          <w:szCs w:val="24"/>
        </w:rPr>
      </w:pPr>
    </w:p>
    <w:p w:rsidR="00000000" w:rsidRDefault="00C64FE8">
      <w:pPr>
        <w:pStyle w:val="3"/>
        <w:rPr>
          <w:rFonts w:eastAsia="Times New Roman"/>
        </w:rPr>
      </w:pPr>
      <w:r>
        <w:rPr>
          <w:rFonts w:eastAsia="Times New Roman"/>
        </w:rPr>
        <w:t>Раздел 5. Форма, система и размер оплаты труда, денежные вознаграждения, пособия, компенсац</w:t>
      </w:r>
      <w:r>
        <w:rPr>
          <w:rFonts w:eastAsia="Times New Roman"/>
        </w:rPr>
        <w:t>ии, доплаты</w:t>
      </w:r>
    </w:p>
    <w:p w:rsidR="00000000" w:rsidRDefault="00C64FE8">
      <w:pPr>
        <w:pStyle w:val="just"/>
      </w:pPr>
      <w:r>
        <w:t>5.4. Система оплаты труда устанавливается работодателем и согласовывается с соответствующим выборным профсоюзным органом, который, в свою очередь, руководствуется мнением коллектива после проведения собрания в этом коллективе.</w:t>
      </w:r>
    </w:p>
    <w:p w:rsidR="00000000" w:rsidRDefault="00C64FE8">
      <w:pPr>
        <w:pStyle w:val="just"/>
      </w:pPr>
      <w:r>
        <w:t>5.5. В минимальны</w:t>
      </w:r>
      <w:r>
        <w:t>й размер оплаты труда не включаются доплаты и надбавки, в т.ч. выплаты по районному коэффициенту и за работу на Крайнем Севере, а также премии и другие поощрительные выплаты.</w:t>
      </w:r>
    </w:p>
    <w:p w:rsidR="00000000" w:rsidRDefault="00C64FE8">
      <w:pPr>
        <w:spacing w:after="240"/>
        <w:rPr>
          <w:rFonts w:ascii="Times New Roman" w:eastAsia="Times New Roman" w:hAnsi="Times New Roman"/>
          <w:sz w:val="24"/>
          <w:szCs w:val="24"/>
        </w:rPr>
      </w:pPr>
    </w:p>
    <w:p w:rsidR="00000000" w:rsidRDefault="00C64FE8">
      <w:pPr>
        <w:pStyle w:val="just"/>
      </w:pPr>
      <w:r>
        <w:t xml:space="preserve">5.13. Ночным считается время с 22 часов вечера до 6 часов утра. За ночную смену </w:t>
      </w:r>
      <w:r>
        <w:t>все часы оплачиваются как ночные, если они были после 6 часов утра. За работу в ночное время (с 22 часов вечера до 6 часов утра) и ночную смену устанавливается доплата в размере 40% часовой тарифной ставки (должностного оклада) за каждый час работы в соотв</w:t>
      </w:r>
      <w:r>
        <w:t>етствующее время. А для работников, занятых на работах с вредными и опасными условиями труда, за работу в ночное время (с 22 часов вечера до 6 часов утра) и ночную смену устанавливается доплата в размере 60% часовой тарифной ставки (должностного оклада) за</w:t>
      </w:r>
      <w:r>
        <w:t xml:space="preserve"> каждый час работы в соответствующее время.</w:t>
      </w:r>
    </w:p>
    <w:p w:rsidR="00000000" w:rsidRDefault="00C64FE8">
      <w:pPr>
        <w:spacing w:after="240"/>
        <w:rPr>
          <w:rFonts w:ascii="Times New Roman" w:eastAsia="Times New Roman" w:hAnsi="Times New Roman"/>
          <w:sz w:val="24"/>
          <w:szCs w:val="24"/>
        </w:rPr>
      </w:pPr>
    </w:p>
    <w:p w:rsidR="00000000" w:rsidRDefault="00C64FE8">
      <w:pPr>
        <w:pStyle w:val="3"/>
        <w:rPr>
          <w:rFonts w:eastAsia="Times New Roman"/>
        </w:rPr>
      </w:pPr>
      <w:r>
        <w:rPr>
          <w:rFonts w:eastAsia="Times New Roman"/>
        </w:rPr>
        <w:t>Раздел 6. Улучшение условий, охраны труда и здоровья работников</w:t>
      </w:r>
    </w:p>
    <w:p w:rsidR="00000000" w:rsidRDefault="00C64FE8">
      <w:pPr>
        <w:pStyle w:val="just"/>
      </w:pPr>
      <w:r>
        <w:t>6.22. Работодатель:</w:t>
      </w:r>
    </w:p>
    <w:p w:rsidR="00000000" w:rsidRDefault="00C64FE8">
      <w:pPr>
        <w:pStyle w:val="just"/>
      </w:pPr>
      <w:r>
        <w:t>- предоставляет работникам, в обязательном порядке, от 1 до 2 рабочих смен для сдачи анализов перед обязательным ежегодным меди</w:t>
      </w:r>
      <w:r>
        <w:t>цинским осмотром и не более одной рабочей смены (суммарно) в другие дни для прохождения самого медицинского осмотра.</w:t>
      </w:r>
    </w:p>
    <w:p w:rsidR="00000000" w:rsidRDefault="00C64FE8">
      <w:pPr>
        <w:spacing w:after="240"/>
        <w:rPr>
          <w:rFonts w:ascii="Times New Roman" w:eastAsia="Times New Roman" w:hAnsi="Times New Roman"/>
          <w:sz w:val="24"/>
          <w:szCs w:val="24"/>
        </w:rPr>
      </w:pPr>
    </w:p>
    <w:p w:rsidR="00000000" w:rsidRDefault="00C64FE8">
      <w:pPr>
        <w:pStyle w:val="right"/>
      </w:pPr>
      <w:r>
        <w:t>Источник - "Кадровик. Кадровое делопроизводство", 2010, № 8</w:t>
      </w:r>
    </w:p>
    <w:p w:rsidR="00000000" w:rsidRDefault="00C64FE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w:t>
        </w:r>
        <w:r>
          <w:rPr>
            <w:rStyle w:val="a3"/>
            <w:rFonts w:ascii="Times New Roman" w:eastAsia="Times New Roman" w:hAnsi="Times New Roman"/>
            <w:sz w:val="24"/>
            <w:szCs w:val="24"/>
          </w:rPr>
          <w:t>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https://порядокправа.рф/obrazecy/protokol_raznoglasij_po_kollektivnomu_dogovoru_obrazec_zapolneniya.htm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4FE8"/>
    <w:rsid w:val="00C64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DA34E3C-2047-4823-A426-DB0E9E01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otokol_raznoglasij_po_kollektivnomu_dogovoru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1324</Words>
  <Characters>7553</Characters>
  <Application>Microsoft Office Word</Application>
  <DocSecurity>0</DocSecurity>
  <Lines>62</Lines>
  <Paragraphs>17</Paragraphs>
  <ScaleCrop>false</ScaleCrop>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разногласий по коллективному договору (образец заполнения) - DOC</dc:title>
  <dc:subject/>
  <dc:creator>Максим Давыдченков</dc:creator>
  <cp:keywords/>
  <dc:description/>
  <cp:lastModifiedBy>Максим Давыдченков</cp:lastModifiedBy>
  <cp:revision>2</cp:revision>
  <dcterms:created xsi:type="dcterms:W3CDTF">2022-08-17T02:43:00Z</dcterms:created>
  <dcterms:modified xsi:type="dcterms:W3CDTF">2022-08-17T02:43:00Z</dcterms:modified>
</cp:coreProperties>
</file>