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EFF">
      <w:pPr>
        <w:pStyle w:val="1"/>
        <w:rPr>
          <w:rFonts w:eastAsia="Times New Roman"/>
        </w:rPr>
      </w:pPr>
      <w:r>
        <w:rPr>
          <w:rFonts w:eastAsia="Times New Roman"/>
        </w:rPr>
        <w:t>Программа и методика проведения испытаний специального программного обеспечения систем обработки полетной информации</w:t>
      </w:r>
    </w:p>
    <w:p w:rsidR="00000000" w:rsidRDefault="00EF4EFF">
      <w:pPr>
        <w:pStyle w:val="right"/>
      </w:pPr>
      <w:r>
        <w:t>Приложение 3 к Порядку испытаний и внедрения специального программного обеспечения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И МЕТОДИКА </w:t>
      </w:r>
      <w:r>
        <w:rPr>
          <w:rFonts w:eastAsia="Times New Roman"/>
        </w:rPr>
        <w:t>ПРОВЕДЕНИЯ ИСПЫТАНИЙ СПЕЦИАЛЬНОГО ПРОГРАММНОГО ОБЕСПЕЧЕНИЯ СИСТЕМ ОБРАБОТКИ ПОЛЕТНОЙ ИНФОРМАЦИИ (ТИПОВАЯ)</w:t>
      </w: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1. Объект испытаний</w:t>
      </w:r>
    </w:p>
    <w:p w:rsidR="00000000" w:rsidRDefault="00EF4EFF">
      <w:pPr>
        <w:pStyle w:val="just"/>
      </w:pPr>
      <w:r>
        <w:t>Полное наименование и состав объекта испытаний.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2. Цель испытаний</w:t>
      </w:r>
    </w:p>
    <w:p w:rsidR="00000000" w:rsidRDefault="00EF4EFF">
      <w:pPr>
        <w:pStyle w:val="just"/>
      </w:pPr>
      <w:r>
        <w:t xml:space="preserve">Цель испытаний устанавливается в зависимости от предъявляемого </w:t>
      </w:r>
      <w:r>
        <w:t>объекта, решаемых с его помощью задач и иных факторов.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3. Общие положения</w:t>
      </w:r>
    </w:p>
    <w:p w:rsidR="00000000" w:rsidRDefault="00EF4EFF">
      <w:pPr>
        <w:pStyle w:val="just"/>
      </w:pPr>
      <w:r>
        <w:t>3.1. Перечень документации, на основании которой проводятся испытания:</w:t>
      </w:r>
    </w:p>
    <w:p w:rsidR="00000000" w:rsidRDefault="00EF4EFF">
      <w:pPr>
        <w:pStyle w:val="just"/>
      </w:pPr>
      <w:r>
        <w:t xml:space="preserve">нормативные документы о порядке разработки, испытания, внедрения и совершенствования программного обеспечения </w:t>
      </w:r>
      <w:r>
        <w:t>систем обработки информации, регистрируемой штатными бортовыми средствами сбора;</w:t>
      </w:r>
    </w:p>
    <w:p w:rsidR="00000000" w:rsidRDefault="00EF4EFF">
      <w:pPr>
        <w:pStyle w:val="just"/>
      </w:pPr>
      <w:r>
        <w:t>требования к системам обработки и анализа полетной информации;</w:t>
      </w:r>
    </w:p>
    <w:p w:rsidR="00000000" w:rsidRDefault="00EF4EFF">
      <w:pPr>
        <w:pStyle w:val="just"/>
      </w:pPr>
      <w:r>
        <w:t>действующие методики оценки соответствия систем обработки и анализа полетной информации нормативным требованиям;</w:t>
      </w:r>
    </w:p>
    <w:p w:rsidR="00000000" w:rsidRDefault="00EF4EFF">
      <w:pPr>
        <w:pStyle w:val="just"/>
      </w:pPr>
      <w:r>
        <w:t>настоящий Приказ.</w:t>
      </w:r>
    </w:p>
    <w:p w:rsidR="00000000" w:rsidRDefault="00EF4EFF">
      <w:pPr>
        <w:pStyle w:val="just"/>
      </w:pPr>
      <w:r>
        <w:t>3.2. Место проведения испытаний.</w:t>
      </w:r>
    </w:p>
    <w:p w:rsidR="00000000" w:rsidRDefault="00EF4EFF">
      <w:pPr>
        <w:pStyle w:val="just"/>
      </w:pPr>
      <w:r>
        <w:t>3.3. Организации, участвующие в испытаниях.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Комплектация объекта испытаний</w:t>
      </w:r>
    </w:p>
    <w:p w:rsidR="00000000" w:rsidRDefault="00EF4EFF">
      <w:pPr>
        <w:pStyle w:val="just"/>
      </w:pPr>
      <w:r>
        <w:t>4.1. Состав программного обеспечения.</w:t>
      </w:r>
    </w:p>
    <w:p w:rsidR="00000000" w:rsidRDefault="00EF4EFF">
      <w:pPr>
        <w:pStyle w:val="just"/>
      </w:pPr>
      <w:r>
        <w:t>4.2. Техническая документация, предъявляемая на испытания.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5. Объем испытаний</w:t>
      </w:r>
    </w:p>
    <w:p w:rsidR="00000000" w:rsidRDefault="00EF4EFF">
      <w:pPr>
        <w:pStyle w:val="just"/>
      </w:pPr>
      <w:r>
        <w:t>5.1. Про</w:t>
      </w:r>
      <w:r>
        <w:t>верка комплектности программного обеспечения.</w:t>
      </w:r>
    </w:p>
    <w:p w:rsidR="00000000" w:rsidRDefault="00EF4EFF">
      <w:pPr>
        <w:pStyle w:val="just"/>
      </w:pPr>
      <w:r>
        <w:t>5.2. Оценка состава и полноты технической документации.</w:t>
      </w:r>
    </w:p>
    <w:p w:rsidR="00000000" w:rsidRDefault="00EF4EFF">
      <w:pPr>
        <w:pStyle w:val="just"/>
      </w:pPr>
      <w:r>
        <w:t>5.3. Проверка работоспособности программного обеспечения.</w:t>
      </w:r>
    </w:p>
    <w:p w:rsidR="00000000" w:rsidRDefault="00EF4EFF">
      <w:pPr>
        <w:pStyle w:val="just"/>
      </w:pPr>
      <w:r>
        <w:t>5.4. Оценка соответствия требованиям документации, перечисленной в разделе 3.</w:t>
      </w:r>
    </w:p>
    <w:p w:rsidR="00000000" w:rsidRDefault="00EF4EFF">
      <w:pPr>
        <w:pStyle w:val="just"/>
      </w:pPr>
      <w:r>
        <w:t>5.5. Оценка эксплуатационных характеристик специального программного обеспечения.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6. Методика проведения испытаний</w:t>
      </w:r>
    </w:p>
    <w:p w:rsidR="00000000" w:rsidRDefault="00EF4EFF">
      <w:pPr>
        <w:pStyle w:val="just"/>
      </w:pPr>
      <w:r>
        <w:t>6.1. По пункту 5.1.</w:t>
      </w:r>
    </w:p>
    <w:p w:rsidR="00000000" w:rsidRDefault="00EF4EFF">
      <w:pPr>
        <w:pStyle w:val="just"/>
      </w:pPr>
      <w:r>
        <w:t>Оценивается комплектность программного обеспечения на соответствие формулярным данным и заявленному в Предъявлении соста</w:t>
      </w:r>
      <w:r>
        <w:t>ву.</w:t>
      </w:r>
    </w:p>
    <w:p w:rsidR="00000000" w:rsidRDefault="00EF4EFF">
      <w:pPr>
        <w:pStyle w:val="just"/>
      </w:pPr>
      <w:r>
        <w:t>6.2. По пункту 5.2.</w:t>
      </w:r>
    </w:p>
    <w:p w:rsidR="00000000" w:rsidRDefault="00EF4EFF">
      <w:pPr>
        <w:pStyle w:val="just"/>
      </w:pPr>
      <w:r>
        <w:t>Оценивается комплектность технической документации на соответствие формулярным данным и заявленному в Предъявлении составу.</w:t>
      </w:r>
    </w:p>
    <w:p w:rsidR="00000000" w:rsidRDefault="00EF4EFF">
      <w:pPr>
        <w:pStyle w:val="just"/>
      </w:pPr>
      <w:r>
        <w:t>Проверяется достаточность технической документации и ее содержание для обеспечения эксплуатации испытываемог</w:t>
      </w:r>
      <w:r>
        <w:t>о объекта, оценки и анализа получаемых результатов.</w:t>
      </w:r>
    </w:p>
    <w:p w:rsidR="00000000" w:rsidRDefault="00EF4EFF">
      <w:pPr>
        <w:pStyle w:val="just"/>
      </w:pPr>
      <w:r>
        <w:t>6.3. По пункту 5.3.</w:t>
      </w:r>
    </w:p>
    <w:p w:rsidR="00000000" w:rsidRDefault="00EF4EFF">
      <w:pPr>
        <w:pStyle w:val="just"/>
      </w:pPr>
      <w:r>
        <w:t xml:space="preserve">Оценивается работоспособность программного обеспечения и получаемые с его помощью результаты в зависимости от назначения программ </w:t>
      </w:r>
      <w:r>
        <w:rPr>
          <w:vertAlign w:val="superscript"/>
        </w:rPr>
        <w:t>1</w:t>
      </w:r>
      <w:r>
        <w:t xml:space="preserve"> .</w:t>
      </w:r>
    </w:p>
    <w:p w:rsidR="00000000" w:rsidRDefault="00EF4EFF">
      <w:pPr>
        <w:pStyle w:val="sel"/>
        <w:divId w:val="628240624"/>
      </w:pPr>
      <w:r>
        <w:t>1 1. Для программ автоматизированной обработки вып</w:t>
      </w:r>
      <w:r>
        <w:t>олняются следующие операции:</w:t>
      </w:r>
    </w:p>
    <w:p w:rsidR="00000000" w:rsidRDefault="00EF4EFF">
      <w:pPr>
        <w:pStyle w:val="just"/>
        <w:divId w:val="628240624"/>
      </w:pPr>
      <w:r>
        <w:t>выбирается участок зарегистрированной полетной информации, содержащий, по возможности, максимально меняющиеся параметры;</w:t>
      </w:r>
    </w:p>
    <w:p w:rsidR="00000000" w:rsidRDefault="00EF4EFF">
      <w:pPr>
        <w:pStyle w:val="just"/>
        <w:divId w:val="628240624"/>
      </w:pPr>
      <w:r>
        <w:t>результаты обработки представляются в графическом и табличном виде;</w:t>
      </w:r>
    </w:p>
    <w:p w:rsidR="00000000" w:rsidRDefault="00EF4EFF">
      <w:pPr>
        <w:pStyle w:val="just"/>
        <w:divId w:val="628240624"/>
      </w:pPr>
      <w:r>
        <w:t>оценивается точность определения полет</w:t>
      </w:r>
      <w:r>
        <w:t>ного времени с использованием характерных признаков (например, разовой команды);</w:t>
      </w:r>
    </w:p>
    <w:p w:rsidR="00000000" w:rsidRDefault="00EF4EFF">
      <w:pPr>
        <w:pStyle w:val="just"/>
        <w:divId w:val="628240624"/>
      </w:pPr>
      <w:r>
        <w:t>точность обработки и сходимость оцениваются путем сравнения результатов, полученных с помощью табличного и графического представления данных. По возможности, используется неза</w:t>
      </w:r>
      <w:r>
        <w:t>висимый источник данных о значениях проверяемых параметров, например, штатная аппаратура обработки.</w:t>
      </w:r>
    </w:p>
    <w:p w:rsidR="00000000" w:rsidRDefault="00EF4EFF">
      <w:pPr>
        <w:pStyle w:val="just"/>
        <w:divId w:val="628240624"/>
      </w:pPr>
      <w:r>
        <w:t>2. Для программ экспресс - анализа:</w:t>
      </w:r>
    </w:p>
    <w:p w:rsidR="00000000" w:rsidRDefault="00EF4EFF">
      <w:pPr>
        <w:pStyle w:val="just"/>
        <w:divId w:val="628240624"/>
      </w:pPr>
      <w:r>
        <w:t>производится экспресс - анализ (количество полетов определяется в каждом конкретном случае, исходя из возможности получе</w:t>
      </w:r>
      <w:r>
        <w:t>ния репрезентативной выборки);</w:t>
      </w:r>
    </w:p>
    <w:p w:rsidR="00000000" w:rsidRDefault="00EF4EFF">
      <w:pPr>
        <w:pStyle w:val="just"/>
        <w:divId w:val="628240624"/>
      </w:pPr>
      <w:r>
        <w:t>проверяются условия формирования этапов и элементов полета, корректность выполнения алгоритмов анализируемых событий;</w:t>
      </w:r>
    </w:p>
    <w:p w:rsidR="00000000" w:rsidRDefault="00EF4EFF">
      <w:pPr>
        <w:pStyle w:val="just"/>
        <w:divId w:val="628240624"/>
      </w:pPr>
      <w:r>
        <w:t>оценивается достоверность формирования событий. Для недостоверных событий выявляется причина недостоверност</w:t>
      </w:r>
      <w:r>
        <w:t>и;</w:t>
      </w:r>
    </w:p>
    <w:p w:rsidR="00000000" w:rsidRDefault="00EF4EFF">
      <w:pPr>
        <w:pStyle w:val="just"/>
        <w:divId w:val="628240624"/>
      </w:pPr>
      <w:r>
        <w:t>оценивается точность получения экстремальных значений параметров;</w:t>
      </w:r>
    </w:p>
    <w:p w:rsidR="00000000" w:rsidRDefault="00EF4EFF">
      <w:pPr>
        <w:pStyle w:val="just"/>
        <w:divId w:val="628240624"/>
      </w:pPr>
      <w:r>
        <w:t>для событий, не проверенных в обработанных полетах, производится проверка корректности их получения с использованием одного из методов имитации (изменение градуировочных характеристик, из</w:t>
      </w:r>
      <w:r>
        <w:t>менение констант и т.д.).</w:t>
      </w:r>
    </w:p>
    <w:p w:rsidR="00000000" w:rsidRDefault="00EF4EFF">
      <w:pPr>
        <w:pStyle w:val="just"/>
      </w:pPr>
      <w:r>
        <w:t>6.4. По пункту 5.4.</w:t>
      </w:r>
    </w:p>
    <w:p w:rsidR="00000000" w:rsidRDefault="00EF4EFF">
      <w:pPr>
        <w:pStyle w:val="just"/>
      </w:pPr>
      <w:r>
        <w:t>Оценивается соответствие требованиям, действие которых распространяется на рассматриваемый объект испытаний.</w:t>
      </w:r>
    </w:p>
    <w:p w:rsidR="00000000" w:rsidRDefault="00EF4EFF">
      <w:pPr>
        <w:pStyle w:val="just"/>
      </w:pPr>
      <w:r>
        <w:t>6.5. По пункту 5.5.</w:t>
      </w:r>
    </w:p>
    <w:p w:rsidR="00000000" w:rsidRDefault="00EF4EFF">
      <w:pPr>
        <w:pStyle w:val="just"/>
      </w:pPr>
      <w:r>
        <w:t xml:space="preserve">Определяются эксплуатационные характеристики объекта испытаний (время обработки, </w:t>
      </w:r>
      <w:r>
        <w:t>затраты на подготовительные и вспомогательные операции и т.д.). Полный состав эксплуатационных характеристик определяется исходя из технологических особенностей работы объекта испытаний.</w:t>
      </w:r>
    </w:p>
    <w:p w:rsidR="00000000" w:rsidRDefault="00EF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EFF">
      <w:pPr>
        <w:pStyle w:val="3"/>
        <w:rPr>
          <w:rFonts w:eastAsia="Times New Roman"/>
        </w:rPr>
      </w:pPr>
      <w:r>
        <w:rPr>
          <w:rFonts w:eastAsia="Times New Roman"/>
        </w:rPr>
        <w:t>7. Отчетность</w:t>
      </w:r>
    </w:p>
    <w:p w:rsidR="00000000" w:rsidRDefault="00EF4EFF">
      <w:pPr>
        <w:pStyle w:val="just"/>
      </w:pPr>
      <w:r>
        <w:t>По результатам испытаний составляется Акт, утверждаемы</w:t>
      </w:r>
      <w:r>
        <w:t xml:space="preserve">й директором Государственного Центра. К Акту прилагаются материалы, подтверждающие выводы и рекомендации, полученные при испытаниях </w:t>
      </w:r>
      <w:r>
        <w:rPr>
          <w:vertAlign w:val="superscript"/>
        </w:rPr>
        <w:t>1</w:t>
      </w:r>
      <w:r>
        <w:t xml:space="preserve"> .</w:t>
      </w:r>
    </w:p>
    <w:p w:rsidR="00000000" w:rsidRDefault="00EF4EFF">
      <w:pPr>
        <w:pStyle w:val="sel"/>
        <w:divId w:val="174808082"/>
      </w:pPr>
      <w:r>
        <w:t>1 1. В зависимости от свойств объекта испытаний Программа и методика могут дополняться специальными разделами или выполняться не в полном объеме.</w:t>
      </w:r>
    </w:p>
    <w:p w:rsidR="00000000" w:rsidRDefault="00EF4EFF">
      <w:pPr>
        <w:pStyle w:val="just"/>
        <w:divId w:val="174808082"/>
      </w:pPr>
      <w:r>
        <w:t>2. При проведении оценок могут использоваться результаты предварительных испытаний у разработчика или заявител</w:t>
      </w:r>
      <w:r>
        <w:t>я.</w:t>
      </w:r>
    </w:p>
    <w:p w:rsidR="00000000" w:rsidRDefault="00EF4EFF">
      <w:pPr>
        <w:pStyle w:val="just"/>
        <w:divId w:val="174808082"/>
      </w:pPr>
      <w:r>
        <w:t>3. Отдельные или все пункты программы испытаний могут выполняться на базе Государственного Центра и / или эксплуатационных предприятий гражданской авиации.</w:t>
      </w:r>
    </w:p>
    <w:p w:rsidR="00000000" w:rsidRDefault="00EF4EFF">
      <w:pPr>
        <w:pStyle w:val="right"/>
      </w:pPr>
      <w:r>
        <w:t>Источник - Приказ ФСВТ РФ от 17.08.1999 № 33</w:t>
      </w:r>
    </w:p>
    <w:p w:rsidR="00000000" w:rsidRDefault="00EF4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_metodika_provedeniya_ispytanij_specialnogo_programmnogo_obespecheniya_sistem_obrabotki_pol.htm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FF"/>
    <w:rsid w:val="00E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D136B-943F-4498-A06F-9414D398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0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i_metodika_provedeniya_ispytanij_specialnogo_programmnogo_obespecheniya_sistem_obrabotki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и методика проведения испытаний специального программного обеспечения систем обработки полетной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