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DFB">
      <w:pPr>
        <w:pStyle w:val="1"/>
        <w:rPr>
          <w:rFonts w:eastAsia="Times New Roman"/>
        </w:rPr>
      </w:pPr>
      <w:r>
        <w:rPr>
          <w:rFonts w:eastAsia="Times New Roman"/>
        </w:rPr>
        <w:t>Профессиональная структура и уровень квалификации работников участника подрядного торга (приложение к анкете участника подрядного торга на выполнение строительно-монтажных работ)</w:t>
      </w:r>
    </w:p>
    <w:p w:rsidR="00000000" w:rsidRDefault="000D4DFB">
      <w:pPr>
        <w:pStyle w:val="right"/>
      </w:pPr>
      <w:r>
        <w:t>Приложение 2б к Порядку проведения подрядных торгов (тендеров) на выполнение строительно-монтажных работ по реконструкции МКАД, утвержденному Распоряжением Правительства Москвы Премьера от 14.11.1997 N 1185-РЗП</w:t>
      </w:r>
    </w:p>
    <w:p w:rsidR="00000000" w:rsidRDefault="000D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FB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ПРОФЕССИОНАЛЬНАЯ СТРУКТУРА И УРОВЕНЬ КВАЛИФИ</w:t>
      </w:r>
      <w:r>
        <w:rPr>
          <w:rFonts w:eastAsia="Times New Roman"/>
        </w:rPr>
        <w:t>КАЦИИ РАБОТНИКОВ УЧАСТНИКА ПОДРЯДНОГО ТОРГА</w:t>
      </w:r>
    </w:p>
    <w:p w:rsidR="00000000" w:rsidRDefault="000D4DFB">
      <w:pPr>
        <w:pStyle w:val="HTML"/>
      </w:pPr>
      <w:r>
        <w:t>----------------------------------------------------------------------</w:t>
      </w:r>
    </w:p>
    <w:p w:rsidR="00000000" w:rsidRDefault="000D4DFB">
      <w:pPr>
        <w:pStyle w:val="HTML"/>
      </w:pPr>
      <w:r>
        <w:t>¦ N  ¦Наименование профессии   ¦  Численность  ¦  Средний разряд     ¦</w:t>
      </w:r>
    </w:p>
    <w:p w:rsidR="00000000" w:rsidRDefault="000D4DFB">
      <w:pPr>
        <w:pStyle w:val="HTML"/>
      </w:pPr>
      <w:r>
        <w:t>+----+-------------------------+---------------+---------------------+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 xml:space="preserve">¦    ¦                         ¦          </w:t>
      </w:r>
      <w:r>
        <w:t xml:space="preserve">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 xml:space="preserve">¦    ¦        </w:t>
      </w:r>
      <w:r>
        <w:t xml:space="preserve">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 xml:space="preserve">¦    ¦                         ¦               ¦         </w:t>
      </w:r>
      <w:r>
        <w:t xml:space="preserve">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 xml:space="preserve">¦    ¦                       </w:t>
      </w:r>
      <w:r>
        <w:t xml:space="preserve">  ¦               ¦                     ¦</w:t>
      </w:r>
    </w:p>
    <w:p w:rsidR="00000000" w:rsidRDefault="000D4DFB">
      <w:pPr>
        <w:pStyle w:val="HTML"/>
      </w:pPr>
      <w:r>
        <w:t>¦    ¦                         ¦               ¦                     ¦</w:t>
      </w:r>
    </w:p>
    <w:p w:rsidR="00000000" w:rsidRDefault="000D4DFB">
      <w:pPr>
        <w:pStyle w:val="HTML"/>
      </w:pPr>
      <w:r>
        <w:t>-----+-------------------------+---------------+----------------------</w:t>
      </w:r>
    </w:p>
    <w:p w:rsidR="00000000" w:rsidRDefault="000D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FB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0D4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https://порядокправа.рф/obrazecy/professionalnaya_struktura_i_uroven_kvalifikacii_rabotnikov_uchastnika_podryadnogo_torga_prilozhenie_.htm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FB"/>
    <w:rsid w:val="000D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2C30A-1F3E-41AE-BBCE-598AAA65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essionalnaya_struktura_i_uroven_kvalifikacii_rabotnikov_uchastnika_podryadnogo_torga_priloz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Профессиональная структура и уровень квалификации работников участника подрядного торга (приложение к анкете участника подрядного торга на выполнение строительно-монтажных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