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47D">
      <w:pPr>
        <w:pStyle w:val="1"/>
        <w:rPr>
          <w:rFonts w:eastAsia="Times New Roman"/>
        </w:rPr>
      </w:pPr>
      <w:r>
        <w:rPr>
          <w:rFonts w:eastAsia="Times New Roman"/>
        </w:rPr>
        <w:t>Проект положения об обучении персонала (российская транспортная компания)</w:t>
      </w: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Проект положения об обучении персонала (российская транспортная компания)</w:t>
      </w: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047D">
      <w:pPr>
        <w:pStyle w:val="just"/>
      </w:pPr>
      <w:r>
        <w:t>1.1. Обучение персонала проводится в соответствии с разработанной стратегией и утвержденным бизнес-планом компании.</w:t>
      </w:r>
    </w:p>
    <w:p w:rsidR="00000000" w:rsidRDefault="0000047D">
      <w:pPr>
        <w:pStyle w:val="just"/>
      </w:pPr>
      <w:r>
        <w:t>1.2. Цели обучения персонала:</w:t>
      </w:r>
    </w:p>
    <w:p w:rsidR="00000000" w:rsidRDefault="0000047D">
      <w:pPr>
        <w:pStyle w:val="just"/>
      </w:pPr>
      <w:r>
        <w:t>- повышение производительности и качества труда персонала;</w:t>
      </w:r>
    </w:p>
    <w:p w:rsidR="00000000" w:rsidRDefault="0000047D">
      <w:pPr>
        <w:pStyle w:val="just"/>
      </w:pPr>
      <w:r>
        <w:t>- повышение уровня профессиональной квалификации ра</w:t>
      </w:r>
      <w:r>
        <w:t>ботников;</w:t>
      </w:r>
    </w:p>
    <w:p w:rsidR="00000000" w:rsidRDefault="0000047D">
      <w:pPr>
        <w:pStyle w:val="just"/>
      </w:pPr>
      <w:r>
        <w:t>- систематическое обновление знаний работников;</w:t>
      </w:r>
    </w:p>
    <w:p w:rsidR="00000000" w:rsidRDefault="0000047D">
      <w:pPr>
        <w:pStyle w:val="just"/>
      </w:pPr>
      <w:r>
        <w:t>- повышение уровня трудовой мотивации персонала;</w:t>
      </w:r>
    </w:p>
    <w:p w:rsidR="00000000" w:rsidRDefault="0000047D">
      <w:pPr>
        <w:pStyle w:val="just"/>
      </w:pPr>
      <w:r>
        <w:t>- оптимизация корпоративной культуры.</w:t>
      </w:r>
    </w:p>
    <w:p w:rsidR="00000000" w:rsidRDefault="0000047D">
      <w:pPr>
        <w:pStyle w:val="just"/>
      </w:pPr>
      <w:r>
        <w:t>1.3. Принципы обучения персонала:</w:t>
      </w:r>
    </w:p>
    <w:p w:rsidR="00000000" w:rsidRDefault="0000047D">
      <w:pPr>
        <w:pStyle w:val="just"/>
      </w:pPr>
      <w:r>
        <w:t>- дифференциация по отдельным категориям работников (топ-менеджмент, руководи</w:t>
      </w:r>
      <w:r>
        <w:t>тели среднего звена, персонал подразделений, плавсостав);</w:t>
      </w:r>
    </w:p>
    <w:p w:rsidR="00000000" w:rsidRDefault="0000047D">
      <w:pPr>
        <w:pStyle w:val="just"/>
      </w:pPr>
      <w:r>
        <w:t>- комплексный охват и системный подход;</w:t>
      </w:r>
    </w:p>
    <w:p w:rsidR="00000000" w:rsidRDefault="0000047D">
      <w:pPr>
        <w:pStyle w:val="just"/>
      </w:pPr>
      <w:r>
        <w:t>- непрерывность обучения.</w:t>
      </w:r>
    </w:p>
    <w:p w:rsidR="00000000" w:rsidRDefault="0000047D">
      <w:pPr>
        <w:pStyle w:val="just"/>
      </w:pPr>
      <w:r>
        <w:t>1.4. Работу по обучению персонала организует и проводит управление кадров.</w:t>
      </w:r>
    </w:p>
    <w:p w:rsidR="00000000" w:rsidRDefault="0000047D">
      <w:pPr>
        <w:pStyle w:val="just"/>
      </w:pPr>
      <w:r>
        <w:t>1.5. Ответственность за проведение работы по обучению пер</w:t>
      </w:r>
      <w:r>
        <w:t>сонала несет начальник управления кадров.</w:t>
      </w:r>
    </w:p>
    <w:p w:rsidR="00000000" w:rsidRDefault="0000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обучения</w:t>
      </w:r>
    </w:p>
    <w:p w:rsidR="00000000" w:rsidRDefault="0000047D">
      <w:pPr>
        <w:pStyle w:val="just"/>
      </w:pPr>
      <w:r>
        <w:t>2.1. Работа по организации обучения персонала начинается с оценки потребности в обучении. Источниками потребности в обучении служат:</w:t>
      </w:r>
    </w:p>
    <w:p w:rsidR="00000000" w:rsidRDefault="0000047D">
      <w:pPr>
        <w:pStyle w:val="just"/>
      </w:pPr>
      <w:r>
        <w:t>- стратегические цели и бизнес-план компании;</w:t>
      </w:r>
    </w:p>
    <w:p w:rsidR="00000000" w:rsidRDefault="0000047D">
      <w:pPr>
        <w:pStyle w:val="just"/>
      </w:pPr>
      <w:r>
        <w:t>- заявляем</w:t>
      </w:r>
      <w:r>
        <w:t>ые потребности в обучении со стороны руководителей структурных подразделений;</w:t>
      </w:r>
    </w:p>
    <w:p w:rsidR="00000000" w:rsidRDefault="0000047D">
      <w:pPr>
        <w:pStyle w:val="just"/>
      </w:pPr>
      <w:r>
        <w:lastRenderedPageBreak/>
        <w:t>- нормы охраны труда и техники безопасности.</w:t>
      </w:r>
    </w:p>
    <w:p w:rsidR="00000000" w:rsidRDefault="0000047D">
      <w:pPr>
        <w:pStyle w:val="just"/>
      </w:pPr>
      <w:r>
        <w:t xml:space="preserve">2.2. За 1,5 месяца до начала года (до 15 ноября) руководители всех структурных подразделений представляют в управление кадров заявки </w:t>
      </w:r>
      <w:r>
        <w:t>на обучение в следующем календарном году, которые в обязательном порядке утверждаются директорами по направлениям.</w:t>
      </w:r>
    </w:p>
    <w:p w:rsidR="00000000" w:rsidRDefault="0000047D">
      <w:pPr>
        <w:pStyle w:val="just"/>
      </w:pPr>
      <w:r>
        <w:t>2.3. Управление кадров на основе анализа потребности в обучении формирует план обучения персонала на год. В нем указываются целевые группы, т</w:t>
      </w:r>
      <w:r>
        <w:t>емы учебных программ, сроки их проведения.</w:t>
      </w:r>
    </w:p>
    <w:p w:rsidR="00000000" w:rsidRDefault="0000047D">
      <w:pPr>
        <w:pStyle w:val="just"/>
      </w:pPr>
      <w:r>
        <w:t>2.4. В соответствии с планом обучения управление кадров формирует бюджет.</w:t>
      </w:r>
    </w:p>
    <w:p w:rsidR="00000000" w:rsidRDefault="0000047D">
      <w:pPr>
        <w:pStyle w:val="just"/>
      </w:pPr>
      <w:r>
        <w:t>2.5. Разработанный план обучения и бюджет согласовываются с первым заместителем генерального директора и утверждаются генеральным директоро</w:t>
      </w:r>
      <w:r>
        <w:t>м.</w:t>
      </w:r>
    </w:p>
    <w:p w:rsidR="00000000" w:rsidRDefault="0000047D">
      <w:pPr>
        <w:pStyle w:val="just"/>
      </w:pPr>
      <w:r>
        <w:t>2.6. Управление кадров организует документационное и методическое обеспечение, координацию и контроль учебного процесса.</w:t>
      </w:r>
    </w:p>
    <w:p w:rsidR="00000000" w:rsidRDefault="0000047D">
      <w:pPr>
        <w:pStyle w:val="just"/>
      </w:pPr>
      <w:r>
        <w:t>2.7. На основе непрерывного мониторинга рынка образовательных и консультационных услуг управление кадров определяет задачи, основные</w:t>
      </w:r>
      <w:r>
        <w:t xml:space="preserve"> формы и методы обучения, содержание учебных программ, согласовывая их с руководителями структурных подразделений, осуществляет подбор преподавателей.</w:t>
      </w:r>
    </w:p>
    <w:p w:rsidR="00000000" w:rsidRDefault="0000047D">
      <w:pPr>
        <w:pStyle w:val="just"/>
      </w:pPr>
      <w:r>
        <w:t>2.8. В течение года в план обучения вносятся оперативные коррективы. Решение о необходимости изменений принимает генеральный директор.</w:t>
      </w:r>
    </w:p>
    <w:p w:rsidR="00000000" w:rsidRDefault="0000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3. Ученический договор</w:t>
      </w:r>
    </w:p>
    <w:p w:rsidR="00000000" w:rsidRDefault="0000047D">
      <w:pPr>
        <w:pStyle w:val="just"/>
      </w:pPr>
      <w:r>
        <w:t>3.1. С работниками, направляемыми на профессиональную подготовку, переподготовку, повышение квали</w:t>
      </w:r>
      <w:r>
        <w:t>фикации, включая обучение новым профессиям и специальностям, заключается ученический договор, который является дополнительным договором между компанией и работником и подпадает под действие трудового законодательства.</w:t>
      </w:r>
    </w:p>
    <w:p w:rsidR="00000000" w:rsidRDefault="0000047D">
      <w:pPr>
        <w:pStyle w:val="just"/>
      </w:pPr>
      <w:r>
        <w:t>3.2. В ученическом договоре в обязател</w:t>
      </w:r>
      <w:r>
        <w:t>ьном порядке указываются стороны договора, специальность, квалификация, приобретаемые работником, срок ученичества, стоимость обучения, срок договора, размер оплаты труда в период ученичества.</w:t>
      </w:r>
    </w:p>
    <w:p w:rsidR="00000000" w:rsidRDefault="0000047D">
      <w:pPr>
        <w:pStyle w:val="just"/>
      </w:pPr>
      <w:r>
        <w:t>3.3. Срок ученического договора устанавливается в 3 года с моме</w:t>
      </w:r>
      <w:r>
        <w:t>нта окончания обучения работника.</w:t>
      </w:r>
    </w:p>
    <w:p w:rsidR="00000000" w:rsidRDefault="0000047D">
      <w:pPr>
        <w:pStyle w:val="just"/>
      </w:pPr>
      <w:r>
        <w:t>3.4. Работники, прошедшие обучение за счет компании, обязаны проработать по трудовому договору после окончания обучения в течение срока, установленного в ученическом договоре.</w:t>
      </w:r>
    </w:p>
    <w:p w:rsidR="00000000" w:rsidRDefault="0000047D">
      <w:pPr>
        <w:pStyle w:val="just"/>
      </w:pPr>
      <w:r>
        <w:t>3.5. В случае досрочного расторжения ученическ</w:t>
      </w:r>
      <w:r>
        <w:t>ого договора по неуважительным причинам работники обязаны возместить компании материальные расходы, понесенные компанией в связи с ученичеством, в порядке, установленном Трудовым кодексом РФ.</w:t>
      </w:r>
    </w:p>
    <w:p w:rsidR="00000000" w:rsidRDefault="0000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4. Оценка эффективности обучения</w:t>
      </w:r>
    </w:p>
    <w:p w:rsidR="00000000" w:rsidRDefault="0000047D">
      <w:pPr>
        <w:pStyle w:val="just"/>
      </w:pPr>
      <w:r>
        <w:t>4.1. Цель оценки эффективности</w:t>
      </w:r>
      <w:r>
        <w:t xml:space="preserve"> обучения заключается в том, чтобы определить степень достижения целей обучения.</w:t>
      </w:r>
    </w:p>
    <w:p w:rsidR="00000000" w:rsidRDefault="0000047D">
      <w:pPr>
        <w:pStyle w:val="just"/>
      </w:pPr>
      <w:r>
        <w:t>4.2. Оценка эффективности обучения позволяет постоянно работать над повышением его качества.</w:t>
      </w:r>
    </w:p>
    <w:p w:rsidR="00000000" w:rsidRDefault="0000047D">
      <w:pPr>
        <w:pStyle w:val="just"/>
      </w:pPr>
      <w:r>
        <w:t>4.3. Критерии, используемые при оценке эффективности обучения:</w:t>
      </w:r>
    </w:p>
    <w:p w:rsidR="00000000" w:rsidRDefault="0000047D">
      <w:pPr>
        <w:pStyle w:val="just"/>
      </w:pPr>
      <w:r>
        <w:t>- мнение обучающихс</w:t>
      </w:r>
      <w:r>
        <w:t>я;</w:t>
      </w:r>
    </w:p>
    <w:p w:rsidR="00000000" w:rsidRDefault="0000047D">
      <w:pPr>
        <w:pStyle w:val="just"/>
      </w:pPr>
      <w:r>
        <w:t>- усвоение учебного материала;</w:t>
      </w:r>
    </w:p>
    <w:p w:rsidR="00000000" w:rsidRDefault="0000047D">
      <w:pPr>
        <w:pStyle w:val="just"/>
      </w:pPr>
      <w:r>
        <w:t>- поведенческие изменения;</w:t>
      </w:r>
    </w:p>
    <w:p w:rsidR="00000000" w:rsidRDefault="0000047D">
      <w:pPr>
        <w:pStyle w:val="just"/>
      </w:pPr>
      <w:r>
        <w:t>- рабочие результаты.</w:t>
      </w:r>
    </w:p>
    <w:p w:rsidR="00000000" w:rsidRDefault="0000047D">
      <w:pPr>
        <w:pStyle w:val="just"/>
      </w:pPr>
      <w:r>
        <w:t>4.4. Организует проведение оценки эффективности обучения управление кадров. Управление кадров выбирает формы и методы оценки (тесты, опросники, экзамены и др.), согласовывая</w:t>
      </w:r>
      <w:r>
        <w:t xml:space="preserve"> этот вопрос с руководителями структурных подразделений и директорами по направлениям.</w:t>
      </w:r>
    </w:p>
    <w:p w:rsidR="00000000" w:rsidRDefault="0000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7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0047D">
      <w:pPr>
        <w:pStyle w:val="just"/>
      </w:pPr>
      <w:r>
        <w:t>5.1. В конце года управление кадров представляет генеральному директору отчет о проведенном обучении, в котором указываются темы учебных про</w:t>
      </w:r>
      <w:r>
        <w:t>грамм, сроки их проведения, количество обученных работников, затраты и результаты обучения.</w:t>
      </w:r>
    </w:p>
    <w:p w:rsidR="00000000" w:rsidRDefault="0000047D">
      <w:pPr>
        <w:pStyle w:val="just"/>
      </w:pPr>
      <w:r>
        <w:t>5.2. Инструменты реализации системы обучения подлежат регулярному пересмотру с целью их совершенствования в процессе работы, а также в связи с изменением текущих би</w:t>
      </w:r>
      <w:r>
        <w:t>знес-задач и внешней среды.</w:t>
      </w:r>
    </w:p>
    <w:p w:rsidR="00000000" w:rsidRDefault="0000047D">
      <w:pPr>
        <w:pStyle w:val="just"/>
      </w:pPr>
      <w:r>
        <w:t>5.3. Настоящее положение вводится со дня его утверждения. Внесение изменений и дополнений в настоящее положение осуществляется по решению генерального директора компании.</w:t>
      </w:r>
    </w:p>
    <w:p w:rsidR="00000000" w:rsidRDefault="0000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47D">
      <w:pPr>
        <w:pStyle w:val="right"/>
      </w:pPr>
      <w:r>
        <w:t>Источник - "Кадровая служба и управление персоналом пред</w:t>
      </w:r>
      <w:r>
        <w:t>приятия", 2010, № 7</w:t>
      </w:r>
    </w:p>
    <w:p w:rsidR="00000000" w:rsidRDefault="00000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https://порядокправа.рф/obrazecy/proekt_polozheniya_ob_obuchenii_personala_rossijskaya_transportnaya_kompaniya.htm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47D"/>
    <w:rsid w:val="0000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122C9-6491-4B53-A9D1-D515E7DE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olozheniya_ob_obuchenii_personala_rossijskaya_transportnaya_komp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положения об обучении персонала (российская транспортная компания)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2022-08-16T17:07:00Z</dcterms:created>
  <dcterms:modified xsi:type="dcterms:W3CDTF">2022-08-16T17:07:00Z</dcterms:modified>
</cp:coreProperties>
</file>