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660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ведущего консультанта отдела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F04660">
      <w:pPr>
        <w:pStyle w:val="right"/>
      </w:pPr>
      <w:r>
        <w:t>Приложение N 8 к Приказу Рособоронпоставки от 5 мая 2014 г. N 74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ВЕДУЩЕГО КОНСУЛЬТАНТА ОТДЕЛА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F04660">
      <w:pPr>
        <w:pStyle w:val="HTML"/>
      </w:pPr>
      <w:r>
        <w:t xml:space="preserve">                  </w:t>
      </w:r>
      <w:r>
        <w:t xml:space="preserve">                                    УТВЕРЖДАЮ</w:t>
      </w:r>
    </w:p>
    <w:p w:rsidR="00000000" w:rsidRDefault="00F04660">
      <w:pPr>
        <w:pStyle w:val="HTML"/>
      </w:pPr>
      <w:r>
        <w:t>Руководитель Федерального</w:t>
      </w:r>
    </w:p>
    <w:p w:rsidR="00000000" w:rsidRDefault="00F04660">
      <w:pPr>
        <w:pStyle w:val="HTML"/>
      </w:pPr>
      <w:r>
        <w:t>агентства по поставкам вооружения,</w:t>
      </w:r>
    </w:p>
    <w:p w:rsidR="00000000" w:rsidRDefault="00F04660">
      <w:pPr>
        <w:pStyle w:val="HTML"/>
      </w:pPr>
      <w:r>
        <w:t>военной, специальной техники</w:t>
      </w:r>
    </w:p>
    <w:p w:rsidR="00000000" w:rsidRDefault="00F04660">
      <w:pPr>
        <w:pStyle w:val="HTML"/>
      </w:pPr>
      <w:r>
        <w:t>и материальных средств</w:t>
      </w:r>
    </w:p>
    <w:p w:rsidR="00000000" w:rsidRDefault="00F04660">
      <w:pPr>
        <w:pStyle w:val="HTML"/>
      </w:pPr>
    </w:p>
    <w:p w:rsidR="00000000" w:rsidRDefault="00F04660">
      <w:pPr>
        <w:pStyle w:val="HTML"/>
      </w:pPr>
      <w:r>
        <w:t>___________ ______________________</w:t>
      </w:r>
    </w:p>
    <w:p w:rsidR="00000000" w:rsidRDefault="00F04660">
      <w:pPr>
        <w:pStyle w:val="HTML"/>
      </w:pPr>
      <w:r>
        <w:t>(подпись)    (инициалы, фамилия)</w:t>
      </w:r>
    </w:p>
    <w:p w:rsidR="00000000" w:rsidRDefault="00F04660">
      <w:pPr>
        <w:pStyle w:val="HTML"/>
      </w:pPr>
    </w:p>
    <w:p w:rsidR="00000000" w:rsidRDefault="00F04660">
      <w:pPr>
        <w:pStyle w:val="HTML"/>
      </w:pPr>
      <w:r>
        <w:t>"__" __________ 20__ г.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ДО</w:t>
      </w:r>
      <w:r>
        <w:rPr>
          <w:rFonts w:eastAsia="Times New Roman"/>
        </w:rPr>
        <w:t>ЛЖНОСТНОЙ РЕГЛАМЕНТ</w:t>
      </w: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Ведущего консультанта _________________________________ (наименование отдела и управления)</w:t>
      </w: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04660">
      <w:pPr>
        <w:pStyle w:val="just"/>
      </w:pPr>
      <w:r>
        <w:t>1. Должность федеральной государственной гражданской службы ведущего консультанта (указать наименование отдела и управления) Ф</w:t>
      </w:r>
      <w:r>
        <w:t>едерального агентства по поставкам вооружения, военной, специальной техники и материальных средств (далее - ведущий консультант) относится к ведущей группе должностей федеральной государственной гражданской службы (далее - гражданская служба), категории "с</w:t>
      </w:r>
      <w:r>
        <w:t>пециалисты".</w:t>
      </w:r>
    </w:p>
    <w:p w:rsidR="00000000" w:rsidRDefault="00F04660">
      <w:pPr>
        <w:pStyle w:val="just"/>
      </w:pPr>
      <w:r>
        <w:t>Регистрационный номер (код) должности - 09-3-3-029.</w:t>
      </w:r>
    </w:p>
    <w:p w:rsidR="00000000" w:rsidRDefault="00F04660">
      <w:pPr>
        <w:pStyle w:val="just"/>
      </w:pPr>
      <w:r>
        <w:t>2. Назначение на должность и освобождение от должности ведущего консультанта осуществляется приказом Федерального агентства по поставкам вооружения, военной, специальной техники и материальны</w:t>
      </w:r>
      <w:r>
        <w:t>х средств в установленном порядке.</w:t>
      </w:r>
    </w:p>
    <w:p w:rsidR="00000000" w:rsidRDefault="00F04660">
      <w:pPr>
        <w:pStyle w:val="just"/>
      </w:pPr>
      <w:r>
        <w:t>Ведущий консультант непосредственно подчиняется начальнику отдела (указать наименование отдела и управления) (далее - управление).</w:t>
      </w:r>
    </w:p>
    <w:p w:rsidR="00000000" w:rsidRDefault="00F04660">
      <w:pPr>
        <w:pStyle w:val="just"/>
      </w:pPr>
      <w:r>
        <w:lastRenderedPageBreak/>
        <w:t>3. В период временного отсутствия ведущего консультанта исполнение его должностных обязанн</w:t>
      </w:r>
      <w:r>
        <w:t>остей возлагается на другого работника отдела согласно распределению обязанностей.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</w:t>
      </w:r>
      <w:r>
        <w:rPr>
          <w:rFonts w:eastAsia="Times New Roman"/>
        </w:rPr>
        <w:t xml:space="preserve"> специальности</w:t>
      </w:r>
    </w:p>
    <w:p w:rsidR="00000000" w:rsidRDefault="00F04660">
      <w:pPr>
        <w:pStyle w:val="just"/>
      </w:pPr>
      <w:r>
        <w:t>4. Для замещения должности ведущего консультанта устанавливаются следующие требования:</w:t>
      </w:r>
    </w:p>
    <w:p w:rsidR="00000000" w:rsidRDefault="00F04660">
      <w:pPr>
        <w:pStyle w:val="just"/>
      </w:pPr>
      <w:r>
        <w:t>1) наличие высшего профессионального образования;</w:t>
      </w:r>
    </w:p>
    <w:p w:rsidR="00000000" w:rsidRDefault="00F04660">
      <w:pPr>
        <w:pStyle w:val="just"/>
      </w:pPr>
      <w:r>
        <w:t>2) наличие не менее двух лет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F04660">
      <w:pPr>
        <w:pStyle w:val="just"/>
      </w:pPr>
      <w:r>
        <w:t xml:space="preserve">3) наличие знаний Конституции Российской Федерации, федеральных конституционных законов, федеральных законов, </w:t>
      </w:r>
      <w:r>
        <w:t>указов Президента Российской Федерации и постановлений Правительства Российской Федерации, нормативных правовых актов Министерства обороны Российской Федерации, Рособоронпоставки и иных нормативных актов и служебных документов, регулирующих соответствующую</w:t>
      </w:r>
      <w:r>
        <w:t xml:space="preserve"> сферу деятельности применительно к исполнению конкретных должностных обязанностей, основ управления и организации труда, прохождения государственной гражданской службы, норм делового общения, знаний базового уровня в области информационно-коммуникационных</w:t>
      </w:r>
      <w:r>
        <w:t xml:space="preserve"> технологий (далее - ИКТ): аппаратного и программного обеспечения, возможностей и особенностей применения современных ИКТ в государственных органах, включая использование возможностей межведомственного документооборота, общих вопросов в области обеспечения</w:t>
      </w:r>
      <w:r>
        <w:t xml:space="preserve"> информационной безопасности; знаний специального уровня в области ИКТ: (Перечислить требования по наличию знаний специального уровня в области ИКТ); служебного распорядка Рособоронпоставки, порядка работы со служебной информацией, основ делопроизводства, </w:t>
      </w:r>
      <w:r>
        <w:t>правил охраны труда и противопожарной безопасности;</w:t>
      </w:r>
    </w:p>
    <w:p w:rsidR="00000000" w:rsidRDefault="00F04660">
      <w:pPr>
        <w:pStyle w:val="just"/>
      </w:pPr>
      <w:r>
        <w:t>4) наличие профессиональных навыков, необходимых для выполнения работы в сфере, соответствующей направлению деятельности Рособоронпоставки, обеспечения выполнения поставленных руководством задач, эффектив</w:t>
      </w:r>
      <w:r>
        <w:t>ного планирования служебного времени, анализа и прогнозирования деятельности в порученной сфере, использования опыта и мнения коллег, навыков базового уровня в области ИКТ: работы с внутренними и периферийными устройствами компьютера, информационно-телеком</w:t>
      </w:r>
      <w:r>
        <w:t>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</w:t>
      </w:r>
      <w:r>
        <w:t>тах, работы с базами данных; навыков специального уровня в области ИКТ: (Перечислить требования по наличию навыков специального уровня в области ИКТ); подготовки внутренней документации, деловой корреспонденции и актов Рособоронпоставки.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Должностные </w:t>
      </w:r>
      <w:r>
        <w:rPr>
          <w:rFonts w:eastAsia="Times New Roman"/>
        </w:rPr>
        <w:t>обязанности</w:t>
      </w:r>
    </w:p>
    <w:p w:rsidR="00000000" w:rsidRDefault="00F04660">
      <w:pPr>
        <w:pStyle w:val="just"/>
      </w:pPr>
      <w:r>
        <w:t>5. Основные обязанности ведущего консультанта и обязанности по представлению сведений о доходах, расходах, об имуществе и обязательствах имущественного характера предусмотрены статьями 15, 20 и 20.1 Федерального закона от 27 июля 2004 г. N 79-Ф</w:t>
      </w:r>
      <w:r>
        <w:t>З "О государственной гражданской службе Российской Федерации" (далее - Федеральный закон о гражданской службе).</w:t>
      </w:r>
    </w:p>
    <w:p w:rsidR="00000000" w:rsidRDefault="00F04660">
      <w:pPr>
        <w:pStyle w:val="just"/>
      </w:pPr>
      <w:r>
        <w:t>6. Обязанности ведущего консультанта уведомлять об обращениях в целях склонения к совершению коррупционных правонарушений, порядок предотвращени</w:t>
      </w:r>
      <w:r>
        <w:t>я и урегулирования конфликта интересов, а также ограничения, налагаемые при заключении трудового или гражданско-правового договора, предусмотрены статьями 9, 11 и 12 Федерального закона от 25 декабря 2008 г. N 273-ФЗ "О противодействии коррупции".</w:t>
      </w:r>
    </w:p>
    <w:p w:rsidR="00000000" w:rsidRDefault="00F04660">
      <w:pPr>
        <w:pStyle w:val="just"/>
      </w:pPr>
      <w:r>
        <w:t>7. Ведущ</w:t>
      </w:r>
      <w:r>
        <w:t>ий консультант также обязан:</w:t>
      </w:r>
    </w:p>
    <w:p w:rsidR="00000000" w:rsidRDefault="00F04660">
      <w:pPr>
        <w:pStyle w:val="just"/>
      </w:pPr>
      <w:r>
        <w:t>(Перечислить основные обязанности ведущего консультанта, вытекающие из его полномочий).</w:t>
      </w:r>
    </w:p>
    <w:p w:rsidR="00000000" w:rsidRDefault="00F04660">
      <w:pPr>
        <w:pStyle w:val="just"/>
      </w:pPr>
      <w:r>
        <w:t>8. Ведущий консультант осуществляет иные обязанности, предусмотренные законодательством Российской Федерации, приказами (распоряжениями) Ро</w:t>
      </w:r>
      <w:r>
        <w:t>соборонпоставки, поручениями руководства Рособоронпоставки, начальника управления, его заместителя и начальника отдела.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IV. Права</w:t>
      </w:r>
    </w:p>
    <w:p w:rsidR="00000000" w:rsidRDefault="00F04660">
      <w:pPr>
        <w:pStyle w:val="just"/>
      </w:pPr>
      <w:r>
        <w:t>9. Основные права ведущего консультанта предусмотрены статьей 14 Федерального закона о гражданской службе.</w:t>
      </w:r>
    </w:p>
    <w:p w:rsidR="00000000" w:rsidRDefault="00F04660">
      <w:pPr>
        <w:pStyle w:val="just"/>
      </w:pPr>
      <w:r>
        <w:t>10. Для выполнения</w:t>
      </w:r>
      <w:r>
        <w:t xml:space="preserve"> возложенных на ведущего консультанта обязанностей он также вправе:</w:t>
      </w:r>
    </w:p>
    <w:p w:rsidR="00000000" w:rsidRDefault="00F04660">
      <w:pPr>
        <w:pStyle w:val="just"/>
      </w:pPr>
      <w:r>
        <w:t>(Перечислить права ведущего консультанта, вытекающие из его полномочий).</w:t>
      </w:r>
    </w:p>
    <w:p w:rsidR="00000000" w:rsidRDefault="00F04660">
      <w:pPr>
        <w:pStyle w:val="just"/>
      </w:pPr>
      <w:r>
        <w:t>11. Ведущий консультант осуществляет иные права, установленные законодательством Российской Федерации, приказами (р</w:t>
      </w:r>
      <w:r>
        <w:t>аспоряжениями) Рособоронпоставки, поручениями руководства Рособоронпоставки, начальника управления, его заместителя и начальника отдела.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</w:t>
      </w:r>
    </w:p>
    <w:p w:rsidR="00000000" w:rsidRDefault="00F04660">
      <w:pPr>
        <w:pStyle w:val="just"/>
      </w:pPr>
      <w:r>
        <w:t>12. Ведущий консультант несет ответственность в соответствии с законодательством Российской Федерац</w:t>
      </w:r>
      <w:r>
        <w:t>ии за неисполнение или ненадлежащее исполнение возложенных на него должностных обязанностей, в т.ч. за действие или бездействие, ведущее к нарушению прав и законных интересов граждан, а также за разглашение сведений, составляющих государственную, иную охра</w:t>
      </w:r>
      <w:r>
        <w:t>няемую законом тайну, ставшую известной ему в связи с исполнением должностных обязанностей.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VI. Перечень вопросов, по которым ведущий консультант вправе или обязан самостоятельно принимать управленческие или иные решения</w:t>
      </w:r>
    </w:p>
    <w:p w:rsidR="00000000" w:rsidRDefault="00F04660">
      <w:pPr>
        <w:pStyle w:val="just"/>
      </w:pPr>
      <w:r>
        <w:t>13. При исполнении служебных обяза</w:t>
      </w:r>
      <w:r>
        <w:t>нностей ведущий консультант вправе принимать решения по вопросам:</w:t>
      </w:r>
    </w:p>
    <w:p w:rsidR="00000000" w:rsidRDefault="00F04660">
      <w:pPr>
        <w:pStyle w:val="just"/>
      </w:pPr>
      <w:r>
        <w:t>(Перечислить вопросы, по которым ведущий консультант вправе самостоятельно принимать управленческие и иные решения).</w:t>
      </w:r>
    </w:p>
    <w:p w:rsidR="00000000" w:rsidRDefault="00F04660">
      <w:pPr>
        <w:pStyle w:val="just"/>
      </w:pPr>
      <w:r>
        <w:t>14. При исполнении служебных обязанностей ведущий консультант обязан прин</w:t>
      </w:r>
      <w:r>
        <w:t>имать решения по вопросам:</w:t>
      </w:r>
    </w:p>
    <w:p w:rsidR="00000000" w:rsidRDefault="00F04660">
      <w:pPr>
        <w:pStyle w:val="just"/>
      </w:pPr>
      <w:r>
        <w:t>(Перечислить вопросы, по которым ведущий консультант обязан самостоятельно принимать управленческие и иные решения).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VII. Перечень вопросов, по которым ведущий консультант вправе или обязан участвовать при подготовке проектов но</w:t>
      </w:r>
      <w:r>
        <w:rPr>
          <w:rFonts w:eastAsia="Times New Roman"/>
        </w:rPr>
        <w:t>рмативных правовых актов и (или) проектов управленческих и иных решений</w:t>
      </w:r>
    </w:p>
    <w:p w:rsidR="00000000" w:rsidRDefault="00F04660">
      <w:pPr>
        <w:pStyle w:val="just"/>
      </w:pPr>
      <w:r>
        <w:t xml:space="preserve">15. Ведущий консультант в соответствии со своей компетенцией вправе участвовать в подготовке (обсуждении) следующих проектов: (Перечислить перечень вопросов, по которым в соответствии </w:t>
      </w:r>
      <w:r>
        <w:t>со своей компетенцией ведущий консультант вправе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F04660">
      <w:pPr>
        <w:pStyle w:val="just"/>
      </w:pPr>
      <w:r>
        <w:t>16. Ведущий консультант в соответствии со своей компетенцией обязан участвовать в подготовке (обсуждении) следующих проектов: (Перечислить перечень вопросов, по которым в соответствии со своей компетенцией ведущий консультант обязан участвовать при подгото</w:t>
      </w:r>
      <w:r>
        <w:t>вке проектов нормативных правовых актов и (или) проектов управленческих и иных решений).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F04660">
      <w:pPr>
        <w:pStyle w:val="just"/>
      </w:pPr>
      <w:r>
        <w:t>17. Сроки и процедуры подготов</w:t>
      </w:r>
      <w:r>
        <w:t>ки, рассмотрения проектов решений, а также порядок согласования и принятия данных решений ведущим консультантом определяются в соответствии с Типовым регламентом взаимодействия федеральных органов исполнительной власти, утвержденным постановлением Правител</w:t>
      </w:r>
      <w:r>
        <w:t xml:space="preserve">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Правилами делопроизводства </w:t>
      </w:r>
      <w:r>
        <w:t>в федеральных органах исполнительной власти, утвержденными постановлением Правительства Российской Федерации от 15 июня 2009 г. N 477, Регламентом Федерального агентства по поставкам вооружения, военной специальной техники и материальных средств, утвержден</w:t>
      </w:r>
      <w:r>
        <w:t>ным приказом Рособоронпоставки от 21 декабря 2010 г. N 133 (зарегистрирован Министерством юстиции Российской Федерации 10 февраля 2011 г., регистрационный N 19799), с изменениями, внесенными приказами Рособоронпоставки от 4 апреля 2012 г. N 645 (зарегистри</w:t>
      </w:r>
      <w:r>
        <w:t>рован Министерством юстиции Российской Федерации 15 мая 2012 г., регистрационный N 24161) и от 18 февраля 2013 г. N 262 (зарегистрирован Министерством юстиции Российской Федерации 17 апреля 2013 г., регистрационный N 28171), а также иными нормативными прав</w:t>
      </w:r>
      <w:r>
        <w:t>овыми актами Президента Российской Федерации, Правительства Российской Федерации, Министерства обороны Российской Федерации и Рособоронпоставки.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 xml:space="preserve">IX. Порядок служебного взаимодействия ведущего консультанта в связи с исполнением им должностных обязанностей </w:t>
      </w:r>
      <w:r>
        <w:rPr>
          <w:rFonts w:eastAsia="Times New Roman"/>
        </w:rPr>
        <w:t>с государственными служащими Рособоронпоставки, государственными служащими иных государственных органов, гражданами и организациями</w:t>
      </w:r>
    </w:p>
    <w:p w:rsidR="00000000" w:rsidRDefault="00F04660">
      <w:pPr>
        <w:pStyle w:val="just"/>
      </w:pPr>
      <w:r>
        <w:t>18. Порядок служебного взаимодействия ведущего консультанта в связи с исполнением им должностных обязанностей с федеральными</w:t>
      </w:r>
      <w:r>
        <w:t xml:space="preserve"> государственными гражданскими служащими Рособоронпоставки, государственными служащими иных государственных органов, а также с другими гражданами и организациями строится в рамках деловых отношений и требований к служебному поведению, установленных статьей</w:t>
      </w:r>
      <w:r>
        <w:t xml:space="preserve">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</w:t>
      </w:r>
      <w:r>
        <w:t>дарственных служащих",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</w:t>
      </w:r>
      <w:r>
        <w:t>альных органов исполнительной власти, утвержденным постановлением Правительства Российской Федерации от 28 июля 2005 г. N 452, а также иными нормативными правовыми актами Президента Российской Федерации, Правительства Российской Федерации, Министерства обо</w:t>
      </w:r>
      <w:r>
        <w:t>роны Российской Федерации и Рособоронпоставки.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X. Перечень государственных услуг, оказываемых гражданам и организациям в соответствии с административным регламентом Федерального агентства по поставкам вооружения, военной, специальной техники и материальны</w:t>
      </w:r>
      <w:r>
        <w:rPr>
          <w:rFonts w:eastAsia="Times New Roman"/>
        </w:rPr>
        <w:t>х средств</w:t>
      </w:r>
    </w:p>
    <w:p w:rsidR="00000000" w:rsidRDefault="00F04660">
      <w:pPr>
        <w:pStyle w:val="just"/>
      </w:pPr>
      <w:r>
        <w:t>19.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XI. Показатели эффективности и результативности профессиональной деятельности</w:t>
      </w:r>
    </w:p>
    <w:p w:rsidR="00000000" w:rsidRDefault="00F04660">
      <w:pPr>
        <w:pStyle w:val="just"/>
      </w:pPr>
      <w:r>
        <w:t>20. Эффективность профессиональной служеб</w:t>
      </w:r>
      <w:r>
        <w:t>ной деятельности ведущего консультанта оценивается по результатам деятельности отдела, а также следующим показателям:</w:t>
      </w:r>
    </w:p>
    <w:p w:rsidR="00000000" w:rsidRDefault="00F04660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</w:t>
      </w:r>
      <w:r>
        <w:t>жебной дисциплины;</w:t>
      </w:r>
    </w:p>
    <w:p w:rsidR="00000000" w:rsidRDefault="00F04660">
      <w:pPr>
        <w:pStyle w:val="just"/>
      </w:pPr>
      <w:r>
        <w:t>своевременности и оперативности выполнения поручений;</w:t>
      </w:r>
    </w:p>
    <w:p w:rsidR="00000000" w:rsidRDefault="00F04660">
      <w:pPr>
        <w:pStyle w:val="just"/>
      </w:pPr>
      <w:r>
        <w:t xml:space="preserve"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</w:t>
      </w:r>
      <w:r>
        <w:t>отсутствию стилистических и грамматических ошибок);</w:t>
      </w:r>
    </w:p>
    <w:p w:rsidR="00000000" w:rsidRDefault="00F04660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F04660">
      <w:pPr>
        <w:pStyle w:val="just"/>
      </w:pPr>
      <w:r>
        <w:t>способности четко организовывать и планировать выпо</w:t>
      </w:r>
      <w:r>
        <w:t>лнение порученных заданий, умению рационально использовать рабочее время, расставлять приоритеты;</w:t>
      </w:r>
    </w:p>
    <w:p w:rsidR="00000000" w:rsidRDefault="00F04660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</w:t>
      </w:r>
      <w:r>
        <w:t>птироваться к новым условиям и требованиям;</w:t>
      </w:r>
    </w:p>
    <w:p w:rsidR="00000000" w:rsidRDefault="00F04660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(оформляется на обороте последнего листа должностного регламента)</w:t>
      </w:r>
    </w:p>
    <w:p w:rsidR="00000000" w:rsidRDefault="00F04660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Дата и роспись в озн</w:t>
      </w:r>
      <w:r>
        <w:rPr>
          <w:rFonts w:eastAsia="Times New Roman"/>
        </w:rPr>
        <w:t>акомлении Дата и номер приказа о назначении на должность Дата и номер приказа об освобождении от должности</w:t>
      </w:r>
    </w:p>
    <w:p w:rsidR="00000000" w:rsidRDefault="00F0466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04660">
      <w:pPr>
        <w:pStyle w:val="right"/>
      </w:pPr>
      <w:r>
        <w:t>Источник - Приказ Рособоронпоставки от 05.05.2014 № 74</w:t>
      </w:r>
    </w:p>
    <w:p w:rsidR="00000000" w:rsidRDefault="00F046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https://порядокправа.рф/obrazecy/primernyj_dolzhnostnoj_reglament_vedushhego_konsul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tanta_otdela_upravleniya_federalnogo_agentstva_po_po.htm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660"/>
    <w:rsid w:val="00F0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454853-0CB8-4DBF-AA0A-D2FE35AB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vedushhego_konsultanta_otdela_upravleniya_federalnogo_agentstva_p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1991</Words>
  <Characters>11351</Characters>
  <Application>Microsoft Office Word</Application>
  <DocSecurity>0</DocSecurity>
  <Lines>94</Lines>
  <Paragraphs>26</Paragraphs>
  <ScaleCrop>false</ScaleCrop>
  <Company/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ведущего консультанта отдела управления Федерального агентства по поставкам вооружения, военной, специальной техники и материальных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2022-08-16T16:35:00Z</dcterms:created>
  <dcterms:modified xsi:type="dcterms:W3CDTF">2022-08-16T16:35:00Z</dcterms:modified>
</cp:coreProperties>
</file>