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B8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 Федеральной антимонопольной службы</w:t>
      </w:r>
    </w:p>
    <w:p w:rsidR="00000000" w:rsidRDefault="00D00B83">
      <w:pPr>
        <w:pStyle w:val="right"/>
      </w:pPr>
      <w:r>
        <w:t xml:space="preserve">Приложение N 11 к Приказу ФАС России от 22.03.2013 N 188/13 </w:t>
      </w:r>
    </w:p>
    <w:p w:rsidR="00000000" w:rsidRDefault="00D00B83">
      <w:pPr>
        <w:pStyle w:val="HTML"/>
      </w:pPr>
      <w:r>
        <w:t xml:space="preserve">                                                        УТВЕРЖДАЮ</w:t>
      </w:r>
    </w:p>
    <w:p w:rsidR="00000000" w:rsidRDefault="00D00B83">
      <w:pPr>
        <w:pStyle w:val="HTML"/>
      </w:pPr>
      <w:r>
        <w:t>Начальник управления</w:t>
      </w:r>
    </w:p>
    <w:p w:rsidR="00000000" w:rsidRDefault="00D00B83">
      <w:pPr>
        <w:pStyle w:val="HTML"/>
      </w:pPr>
      <w:r>
        <w:t>-------------------------</w:t>
      </w:r>
    </w:p>
    <w:p w:rsidR="00000000" w:rsidRDefault="00D00B83">
      <w:pPr>
        <w:pStyle w:val="HTML"/>
      </w:pPr>
      <w:r>
        <w:t>(наименование управления)</w:t>
      </w:r>
    </w:p>
    <w:p w:rsidR="00000000" w:rsidRDefault="00D00B83">
      <w:pPr>
        <w:pStyle w:val="HTML"/>
      </w:pPr>
      <w:r>
        <w:t>Федеральной</w:t>
      </w:r>
    </w:p>
    <w:p w:rsidR="00000000" w:rsidRDefault="00D00B83">
      <w:pPr>
        <w:pStyle w:val="HTML"/>
      </w:pPr>
      <w:r>
        <w:t>антимонопольной службы</w:t>
      </w:r>
    </w:p>
    <w:p w:rsidR="00000000" w:rsidRDefault="00D00B83">
      <w:pPr>
        <w:pStyle w:val="HTML"/>
      </w:pPr>
      <w:r>
        <w:t>_________ (__________________)</w:t>
      </w:r>
    </w:p>
    <w:p w:rsidR="00000000" w:rsidRDefault="00D00B83">
      <w:pPr>
        <w:pStyle w:val="HTML"/>
      </w:pPr>
      <w:r>
        <w:t>(подпись) (инициалы, фамилия)</w:t>
      </w:r>
    </w:p>
    <w:p w:rsidR="00000000" w:rsidRDefault="00D00B83">
      <w:pPr>
        <w:pStyle w:val="HTML"/>
      </w:pPr>
      <w:r>
        <w:t>______________________________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</w:t>
      </w: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_</w:t>
      </w:r>
      <w:r>
        <w:rPr>
          <w:rFonts w:eastAsia="Times New Roman"/>
        </w:rPr>
        <w:t>___________________________________ (наименование отдела и управления)</w:t>
      </w: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00B83">
      <w:pPr>
        <w:pStyle w:val="just"/>
      </w:pPr>
      <w:r>
        <w:t>1. Должность федеральной государственной гражданской службы ведущего консультанта отдела (указать наименование отдела и управления) Федеральной антимонопольной службы</w:t>
      </w:r>
      <w:r>
        <w:t xml:space="preserve"> (далее - ведущий консультант)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D00B83">
      <w:pPr>
        <w:pStyle w:val="just"/>
      </w:pPr>
      <w:r>
        <w:t>Регистрационный номер (код) должности - 08-3-3-049.</w:t>
      </w:r>
    </w:p>
    <w:p w:rsidR="00000000" w:rsidRDefault="00D00B83">
      <w:pPr>
        <w:pStyle w:val="just"/>
      </w:pPr>
      <w:r>
        <w:t>2. Назначение на должность и освобождение от должности ведущего</w:t>
      </w:r>
      <w:r>
        <w:t xml:space="preserve"> консультанта осуществляются руководителем Федеральной антимонопольной службы (далее - ФАС России).</w:t>
      </w:r>
    </w:p>
    <w:p w:rsidR="00000000" w:rsidRDefault="00D00B83">
      <w:pPr>
        <w:pStyle w:val="just"/>
      </w:pPr>
      <w:r>
        <w:t>Ведущий консультант непосредственно подчиняется начальнику отдела.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</w:t>
      </w:r>
      <w:r>
        <w:rPr>
          <w:rFonts w:eastAsia="Times New Roman"/>
        </w:rPr>
        <w:t>у гражданской службы (стажу государственной службы иных видов) или стажу (опыту) работы по специальности</w:t>
      </w:r>
    </w:p>
    <w:p w:rsidR="00000000" w:rsidRDefault="00D00B83">
      <w:pPr>
        <w:pStyle w:val="just"/>
      </w:pPr>
      <w:r>
        <w:t>3. Для замещения должности ведущего консультанта устанавливаются следующие требования:</w:t>
      </w:r>
    </w:p>
    <w:p w:rsidR="00000000" w:rsidRDefault="00D00B83">
      <w:pPr>
        <w:pStyle w:val="just"/>
      </w:pPr>
      <w:r>
        <w:t>3.1. наличие высшего профессионального образования;</w:t>
      </w:r>
    </w:p>
    <w:p w:rsidR="00000000" w:rsidRDefault="00D00B83">
      <w:pPr>
        <w:pStyle w:val="just"/>
      </w:pPr>
      <w:r>
        <w:lastRenderedPageBreak/>
        <w:t>3.2. наличие</w:t>
      </w:r>
      <w:r>
        <w:t xml:space="preserve">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D00B83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</w:t>
      </w:r>
      <w:r>
        <w:t>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</w:t>
      </w:r>
      <w:r>
        <w:t>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программ</w:t>
      </w:r>
      <w:r>
        <w:t>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</w:t>
      </w:r>
      <w:r>
        <w:t>нной безопасности, основ делопроизводства, служебного распорядка центрального аппарата ФАС России,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D00B83">
      <w:pPr>
        <w:pStyle w:val="just"/>
      </w:pPr>
      <w:r>
        <w:t>3.4.</w:t>
      </w:r>
      <w:r>
        <w:t xml:space="preserve">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</w:t>
      </w:r>
      <w:r>
        <w:t xml:space="preserve">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</w:t>
      </w:r>
      <w:r>
        <w:t>етями, в том числе сетью "Интернет",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</w:t>
      </w:r>
      <w:r>
        <w:t>зами данных, подготовки деловой корреспонденции и актов ФАС России (при необходимости указать наличие иных навыков).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ведущего консультанта</w:t>
      </w:r>
    </w:p>
    <w:p w:rsidR="00000000" w:rsidRDefault="00D00B83">
      <w:pPr>
        <w:pStyle w:val="just"/>
      </w:pPr>
      <w:r>
        <w:t>4.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ведущего консультанта устанавливаются:</w:t>
      </w:r>
    </w:p>
    <w:p w:rsidR="00000000" w:rsidRDefault="00D00B83">
      <w:pPr>
        <w:pStyle w:val="just"/>
      </w:pPr>
      <w:r>
        <w:t>4.1. Осн</w:t>
      </w:r>
      <w:r>
        <w:t>овные права:</w:t>
      </w:r>
    </w:p>
    <w:p w:rsidR="00000000" w:rsidRDefault="00D00B83">
      <w:pPr>
        <w:pStyle w:val="just"/>
      </w:pPr>
      <w:r>
        <w:t>(Перечислить основные права ведущего консультанта, вытекающие из его полномочий);</w:t>
      </w:r>
    </w:p>
    <w:p w:rsidR="00000000" w:rsidRDefault="00D00B83">
      <w:pPr>
        <w:pStyle w:val="just"/>
      </w:pPr>
      <w:r>
        <w:t>4.2. Основные обязанности:</w:t>
      </w:r>
    </w:p>
    <w:p w:rsidR="00000000" w:rsidRDefault="00D00B83">
      <w:pPr>
        <w:pStyle w:val="just"/>
      </w:pPr>
      <w:r>
        <w:t>(Перечислить основные обязанности ведущего консультанта, вытекающие из его полномочий);</w:t>
      </w:r>
    </w:p>
    <w:p w:rsidR="00000000" w:rsidRDefault="00D00B83">
      <w:pPr>
        <w:pStyle w:val="just"/>
      </w:pPr>
      <w:r>
        <w:t>4.3. Ограничения:</w:t>
      </w:r>
    </w:p>
    <w:p w:rsidR="00000000" w:rsidRDefault="00D00B83">
      <w:pPr>
        <w:pStyle w:val="just"/>
      </w:pPr>
      <w:r>
        <w:lastRenderedPageBreak/>
        <w:t>(Перечислить ограничения, св</w:t>
      </w:r>
      <w:r>
        <w:t>язанные с прохождением гражданской службы, которые установлены в отношении ведущего консультанта);</w:t>
      </w:r>
    </w:p>
    <w:p w:rsidR="00000000" w:rsidRDefault="00D00B83">
      <w:pPr>
        <w:pStyle w:val="just"/>
      </w:pPr>
      <w:r>
        <w:t>4.4. Запреты:</w:t>
      </w:r>
    </w:p>
    <w:p w:rsidR="00000000" w:rsidRDefault="00D00B83">
      <w:pPr>
        <w:pStyle w:val="just"/>
      </w:pPr>
      <w:r>
        <w:t>(Перечислить запреты, связанные с прохождением гражданской службы, которые установлены в отношении ведущего консультанта).</w:t>
      </w:r>
    </w:p>
    <w:p w:rsidR="00000000" w:rsidRDefault="00D00B83">
      <w:pPr>
        <w:pStyle w:val="just"/>
      </w:pPr>
      <w:r>
        <w:t>5. Ведущий консульта</w:t>
      </w:r>
      <w:r>
        <w:t>нт осуществляет иные права и исполняет обязанности, предусмотренные законодательством Российской Федерации, приказами и поручениями руководителя ФАО России, а также поручениями заместителей руководителя ФАС России.</w:t>
      </w:r>
    </w:p>
    <w:p w:rsidR="00000000" w:rsidRDefault="00D00B83">
      <w:pPr>
        <w:pStyle w:val="just"/>
      </w:pPr>
      <w:r>
        <w:t>6. Ведущий консультант за неисполнение ил</w:t>
      </w:r>
      <w:r>
        <w:t>и ненадлежащее исполнение должностных обязанностей может быть привлечен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</w:t>
      </w:r>
      <w:r>
        <w:t>занностей и обязательств в соответствии с федеральными законами).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ведущий консультант вправе или обязан самостоятельно принимать управленческие и иные решения</w:t>
      </w:r>
    </w:p>
    <w:p w:rsidR="00000000" w:rsidRDefault="00D00B83">
      <w:pPr>
        <w:pStyle w:val="just"/>
      </w:pPr>
      <w:r>
        <w:t>7.1. При исполнении служебных обязанностей ведущий консультант</w:t>
      </w:r>
      <w:r>
        <w:t xml:space="preserve"> вправе самостоятельно принимать решения по вопросам:</w:t>
      </w:r>
    </w:p>
    <w:p w:rsidR="00000000" w:rsidRDefault="00D00B83">
      <w:pPr>
        <w:pStyle w:val="just"/>
      </w:pPr>
      <w:r>
        <w:t>(Перечислить вопросы, по которым ведущий консультант вправе самостоятельно принимать управленческие и иные решения);</w:t>
      </w:r>
    </w:p>
    <w:p w:rsidR="00000000" w:rsidRDefault="00D00B83">
      <w:pPr>
        <w:pStyle w:val="just"/>
      </w:pPr>
      <w:r>
        <w:t xml:space="preserve">7.2. При исполнении служебных обязанностей ведущий консультант обязан самостоятельно </w:t>
      </w:r>
      <w:r>
        <w:t>принимать решения по вопросам:</w:t>
      </w:r>
    </w:p>
    <w:p w:rsidR="00000000" w:rsidRDefault="00D00B83">
      <w:pPr>
        <w:pStyle w:val="just"/>
      </w:pPr>
      <w:r>
        <w:t>(Перечислить вопросы, по которым ведущий консультант обязан самостоятельно принимать управленческие и иные решения).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ведущий консультант вправе или обязан участвовать при подготовке проектов </w:t>
      </w:r>
      <w:r>
        <w:rPr>
          <w:rFonts w:eastAsia="Times New Roman"/>
        </w:rPr>
        <w:t>нормативных правовых актов и (или) проектов управленческих и иных решений</w:t>
      </w:r>
    </w:p>
    <w:p w:rsidR="00000000" w:rsidRDefault="00D00B83">
      <w:pPr>
        <w:pStyle w:val="just"/>
      </w:pPr>
      <w:r>
        <w:t>8.1. Ведущий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D00B83">
      <w:pPr>
        <w:pStyle w:val="just"/>
      </w:pPr>
      <w:r>
        <w:t>(Перечислить перечень вопросов, по которым в соответств</w:t>
      </w:r>
      <w:r>
        <w:t>ии со своей компетенцией ведущий консультант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D00B83">
      <w:pPr>
        <w:pStyle w:val="just"/>
      </w:pPr>
      <w:r>
        <w:t>8.1. Ведущий консультант в соответствии со своей компетенцией обязан участвовать в подготовк</w:t>
      </w:r>
      <w:r>
        <w:t>е (обсуждении) следующих проектов:</w:t>
      </w:r>
    </w:p>
    <w:p w:rsidR="00000000" w:rsidRDefault="00D00B83">
      <w:pPr>
        <w:pStyle w:val="just"/>
      </w:pPr>
      <w:r>
        <w:lastRenderedPageBreak/>
        <w:t>(Перечислить перечень вопросов, по которым в соответствии со своей компетенцией ведущий консультант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D00B83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веду</w:t>
      </w:r>
      <w:r>
        <w:t>щим консультантом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</w:t>
      </w:r>
      <w:r>
        <w:t>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Россий</w:t>
      </w:r>
      <w:r>
        <w:t>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94), с изменениями, внес</w:t>
      </w:r>
      <w:r>
        <w:t xml:space="preserve">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регистрационный N </w:t>
      </w:r>
      <w:r>
        <w:t>21567) и от 03.10.2011 N 690 (зарегистрирован Министерством юстиции Российской Федерации 28.11.2011, регистрационный N 22417).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00B83">
      <w:pPr>
        <w:pStyle w:val="just"/>
      </w:pPr>
      <w:r>
        <w:t>10. Порядок служебного взаимодействия ведущего консультанта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граждан</w:t>
      </w:r>
      <w:r>
        <w:t>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</w:t>
      </w:r>
      <w:r>
        <w:t>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постановлен</w:t>
      </w:r>
      <w:r>
        <w:t>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нормативн</w:t>
      </w:r>
      <w:r>
        <w:t>ыми правовыми актами Российской Федерации и ФАС России.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D00B83">
      <w:pPr>
        <w:pStyle w:val="just"/>
      </w:pPr>
      <w:r>
        <w:t>11. Указать полный перечень оказываемых государственных услуг либ</w:t>
      </w:r>
      <w:r>
        <w:t>о сделать запись, что государственные услуги не оказываются.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D00B83">
      <w:pPr>
        <w:pStyle w:val="just"/>
      </w:pPr>
      <w:r>
        <w:t>12. Эффективность профессиональной служебной деятельности ведущего консультанта оценивается по следующим п</w:t>
      </w:r>
      <w:r>
        <w:t>оказателям:</w:t>
      </w:r>
    </w:p>
    <w:p w:rsidR="00000000" w:rsidRDefault="00D00B83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D00B83">
      <w:pPr>
        <w:pStyle w:val="just"/>
      </w:pPr>
      <w:r>
        <w:t>своевременности и оперативности выполнения поручений;</w:t>
      </w:r>
    </w:p>
    <w:p w:rsidR="00000000" w:rsidRDefault="00D00B83">
      <w:pPr>
        <w:pStyle w:val="just"/>
      </w:pPr>
      <w:r>
        <w:t>качеству выполненной работы (подг</w:t>
      </w:r>
      <w:r>
        <w:t>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D00B83">
      <w:pPr>
        <w:pStyle w:val="just"/>
      </w:pPr>
      <w:r>
        <w:t>профессиональной компетентности (знанию законодательны</w:t>
      </w:r>
      <w:r>
        <w:t>х, нормативных правовых актов, широте профессионального кругозора, умению работать с документами);</w:t>
      </w:r>
    </w:p>
    <w:p w:rsidR="00000000" w:rsidRDefault="00D00B8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D00B83">
      <w:pPr>
        <w:pStyle w:val="just"/>
      </w:pPr>
      <w:r>
        <w:t>инициати</w:t>
      </w:r>
      <w:r>
        <w:t>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D00B83">
      <w:pPr>
        <w:pStyle w:val="just"/>
      </w:pPr>
      <w:r>
        <w:t>осознанию ответственности за последствия своих действий.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3"/>
        <w:rPr>
          <w:rFonts w:eastAsia="Times New Roman"/>
        </w:rPr>
      </w:pPr>
      <w:r>
        <w:rPr>
          <w:rFonts w:eastAsia="Times New Roman"/>
        </w:rPr>
        <w:t>Лист</w:t>
      </w:r>
      <w:r>
        <w:rPr>
          <w:rFonts w:eastAsia="Times New Roman"/>
        </w:rPr>
        <w:t xml:space="preserve"> ознакомления</w:t>
      </w:r>
    </w:p>
    <w:p w:rsidR="00000000" w:rsidRDefault="00D00B83">
      <w:pPr>
        <w:pStyle w:val="HTML"/>
      </w:pPr>
      <w:r>
        <w:t>---------------------------------------------------------------------------</w:t>
      </w:r>
    </w:p>
    <w:p w:rsidR="00000000" w:rsidRDefault="00D00B83">
      <w:pPr>
        <w:pStyle w:val="HTML"/>
      </w:pPr>
      <w:r>
        <w:t>¦ N  ¦  Фамилия, имя,  ¦Дата и роспись в ¦ Дата и номер  ¦  Дата и номер  ¦</w:t>
      </w:r>
    </w:p>
    <w:p w:rsidR="00000000" w:rsidRDefault="00D00B83">
      <w:pPr>
        <w:pStyle w:val="HTML"/>
      </w:pPr>
      <w:r>
        <w:t>¦п/п ¦    отчество     ¦  ознакомлении   ¦   приказа о   ¦   приказа об   ¦</w:t>
      </w:r>
    </w:p>
    <w:p w:rsidR="00000000" w:rsidRDefault="00D00B83">
      <w:pPr>
        <w:pStyle w:val="HTML"/>
      </w:pPr>
      <w:r>
        <w:t xml:space="preserve">¦    ¦        </w:t>
      </w:r>
      <w:r>
        <w:t xml:space="preserve">         ¦                 ¦ назначении на ¦освобождении от ¦</w:t>
      </w:r>
    </w:p>
    <w:p w:rsidR="00000000" w:rsidRDefault="00D00B83">
      <w:pPr>
        <w:pStyle w:val="HTML"/>
      </w:pPr>
      <w:r>
        <w:t>¦    ¦                 ¦                 ¦   должность   ¦   должности    ¦</w:t>
      </w:r>
    </w:p>
    <w:p w:rsidR="00000000" w:rsidRDefault="00D00B83">
      <w:pPr>
        <w:pStyle w:val="HTML"/>
      </w:pPr>
      <w:r>
        <w:t>+----+-----------------+-----------------+---------------+----------------+</w:t>
      </w:r>
    </w:p>
    <w:p w:rsidR="00000000" w:rsidRDefault="00D00B83">
      <w:pPr>
        <w:pStyle w:val="HTML"/>
      </w:pPr>
      <w:r>
        <w:t>¦    ¦                 ¦                 ¦</w:t>
      </w:r>
      <w:r>
        <w:t xml:space="preserve">               ¦                ¦</w:t>
      </w:r>
    </w:p>
    <w:p w:rsidR="00000000" w:rsidRDefault="00D00B83">
      <w:pPr>
        <w:pStyle w:val="HTML"/>
      </w:pPr>
      <w:r>
        <w:t>+----+-----------------+-----------------+---------------+----------------+</w:t>
      </w:r>
    </w:p>
    <w:p w:rsidR="00000000" w:rsidRDefault="00D00B83">
      <w:pPr>
        <w:pStyle w:val="HTML"/>
      </w:pPr>
      <w:r>
        <w:t>¦    ¦                 ¦                 ¦               ¦                ¦</w:t>
      </w:r>
    </w:p>
    <w:p w:rsidR="00000000" w:rsidRDefault="00D00B83">
      <w:pPr>
        <w:pStyle w:val="HTML"/>
      </w:pPr>
      <w:r>
        <w:t>-----+-----------------+-----------------+---------------+------------</w:t>
      </w:r>
      <w:r>
        <w:t>-----</w:t>
      </w:r>
    </w:p>
    <w:p w:rsidR="00000000" w:rsidRDefault="00D0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83">
      <w:pPr>
        <w:pStyle w:val="right"/>
      </w:pPr>
      <w:r>
        <w:t>Источник - Приказ ФАС России от 22.03.2013 № 188/13</w:t>
      </w:r>
    </w:p>
    <w:p w:rsidR="00000000" w:rsidRDefault="00D00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https://порядокправа.рф/obrazecy/primernyj_dolzhnostnoj_reglament_vedushhego_konsultanta_federalnoj_antimonopolnoj_sluzhby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83"/>
    <w:rsid w:val="00D0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37924-1C42-485E-9970-C58BEE07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konsultant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1756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консультанта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