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93603">
      <w:pPr>
        <w:pStyle w:val="1"/>
        <w:rPr>
          <w:rFonts w:eastAsia="Times New Roman"/>
        </w:rPr>
      </w:pPr>
      <w:r>
        <w:rPr>
          <w:rFonts w:eastAsia="Times New Roman"/>
        </w:rPr>
        <w:t>Примерный должностной регламент начальника управления Федерального агентства по поставкам вооружения, военной, специальной техники и материальных средств</w:t>
      </w:r>
    </w:p>
    <w:p w:rsidR="00000000" w:rsidRDefault="00193603">
      <w:pPr>
        <w:pStyle w:val="right"/>
      </w:pPr>
      <w:r>
        <w:t>Приложение N 3 к Приказу Рособоронпоставки от 5 мая 2014 г. N 74</w:t>
      </w:r>
    </w:p>
    <w:p w:rsidR="00000000" w:rsidRDefault="001936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3603">
      <w:pPr>
        <w:pStyle w:val="3"/>
        <w:rPr>
          <w:rFonts w:eastAsia="Times New Roman"/>
        </w:rPr>
      </w:pPr>
      <w:r>
        <w:rPr>
          <w:rFonts w:eastAsia="Times New Roman"/>
        </w:rPr>
        <w:t>ПРИМЕРНЫЙ ДОЛЖНОСТНОЙ РЕГЛАМЕНТ НАЧАЛЬНИКА УПРАВЛЕНИЯ ФЕДЕРАЛЬНОГО АГЕНТСТВА ПО ПОСТАВКАМ ВООРУЖЕНИЯ, ВОЕННОЙ, СПЕЦИАЛЬНОЙ ТЕХНИКИ И МАТЕРИАЛЬНЫХ СРЕДСТВ</w:t>
      </w:r>
    </w:p>
    <w:p w:rsidR="00000000" w:rsidRDefault="00193603">
      <w:pPr>
        <w:pStyle w:val="HTML"/>
      </w:pPr>
      <w:r>
        <w:t xml:space="preserve">                                    </w:t>
      </w:r>
      <w:r>
        <w:t xml:space="preserve">                  УТВЕРЖДАЮ</w:t>
      </w:r>
    </w:p>
    <w:p w:rsidR="00000000" w:rsidRDefault="00193603">
      <w:pPr>
        <w:pStyle w:val="HTML"/>
      </w:pPr>
      <w:r>
        <w:t>Руководитель Федерального</w:t>
      </w:r>
    </w:p>
    <w:p w:rsidR="00000000" w:rsidRDefault="00193603">
      <w:pPr>
        <w:pStyle w:val="HTML"/>
      </w:pPr>
      <w:r>
        <w:t>агентства по поставкам вооружения,</w:t>
      </w:r>
    </w:p>
    <w:p w:rsidR="00000000" w:rsidRDefault="00193603">
      <w:pPr>
        <w:pStyle w:val="HTML"/>
      </w:pPr>
      <w:r>
        <w:t>военной, специальной техники</w:t>
      </w:r>
    </w:p>
    <w:p w:rsidR="00000000" w:rsidRDefault="00193603">
      <w:pPr>
        <w:pStyle w:val="HTML"/>
      </w:pPr>
      <w:r>
        <w:t>и материальных средств</w:t>
      </w:r>
    </w:p>
    <w:p w:rsidR="00000000" w:rsidRDefault="00193603">
      <w:pPr>
        <w:pStyle w:val="HTML"/>
      </w:pPr>
    </w:p>
    <w:p w:rsidR="00000000" w:rsidRDefault="00193603">
      <w:pPr>
        <w:pStyle w:val="HTML"/>
      </w:pPr>
      <w:r>
        <w:t>___________ ______________________</w:t>
      </w:r>
    </w:p>
    <w:p w:rsidR="00000000" w:rsidRDefault="00193603">
      <w:pPr>
        <w:pStyle w:val="HTML"/>
      </w:pPr>
      <w:r>
        <w:t>(подпись)    (инициалы, фамилия)</w:t>
      </w:r>
    </w:p>
    <w:p w:rsidR="00000000" w:rsidRDefault="00193603">
      <w:pPr>
        <w:pStyle w:val="HTML"/>
      </w:pPr>
    </w:p>
    <w:p w:rsidR="00000000" w:rsidRDefault="00193603">
      <w:pPr>
        <w:pStyle w:val="HTML"/>
      </w:pPr>
      <w:r>
        <w:t>"__" __________ 20__ г.</w:t>
      </w:r>
    </w:p>
    <w:p w:rsidR="00000000" w:rsidRDefault="001936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3603">
      <w:pPr>
        <w:pStyle w:val="3"/>
        <w:rPr>
          <w:rFonts w:eastAsia="Times New Roman"/>
        </w:rPr>
      </w:pPr>
      <w:r>
        <w:rPr>
          <w:rFonts w:eastAsia="Times New Roman"/>
        </w:rPr>
        <w:t>ДОЛЖНОСТНОЙ РЕГЛАМЕН</w:t>
      </w:r>
      <w:r>
        <w:rPr>
          <w:rFonts w:eastAsia="Times New Roman"/>
        </w:rPr>
        <w:t>Т</w:t>
      </w:r>
    </w:p>
    <w:p w:rsidR="00000000" w:rsidRDefault="00193603">
      <w:pPr>
        <w:pStyle w:val="3"/>
        <w:rPr>
          <w:rFonts w:eastAsia="Times New Roman"/>
        </w:rPr>
      </w:pPr>
      <w:r>
        <w:rPr>
          <w:rFonts w:eastAsia="Times New Roman"/>
        </w:rPr>
        <w:t>Начальника управления _________________________ (наименование управления)</w:t>
      </w:r>
    </w:p>
    <w:p w:rsidR="00000000" w:rsidRDefault="00193603">
      <w:pPr>
        <w:pStyle w:val="3"/>
        <w:rPr>
          <w:rFonts w:eastAsia="Times New Roman"/>
        </w:rPr>
      </w:pPr>
      <w:r>
        <w:rPr>
          <w:rFonts w:eastAsia="Times New Roman"/>
        </w:rPr>
        <w:t>I. Общие положения</w:t>
      </w:r>
    </w:p>
    <w:p w:rsidR="00000000" w:rsidRDefault="00193603">
      <w:pPr>
        <w:pStyle w:val="just"/>
      </w:pPr>
      <w:r>
        <w:t>1. Должность федеральной государственной гражданской службы начальника управления (указать наименование управления) Федерального агентства по поставкам вооружени</w:t>
      </w:r>
      <w:r>
        <w:t>я, военной, специальной техники и материальных средств (далее - начальник управления) относится к главной группе должностей федеральной государственной гражданской службы (далее - гражданская служба), категории "руководители".</w:t>
      </w:r>
    </w:p>
    <w:p w:rsidR="00000000" w:rsidRDefault="00193603">
      <w:pPr>
        <w:pStyle w:val="just"/>
      </w:pPr>
      <w:r>
        <w:t>Регистрационный номер (код) д</w:t>
      </w:r>
      <w:r>
        <w:t>олжности - 09-1-2-010.</w:t>
      </w:r>
    </w:p>
    <w:p w:rsidR="00000000" w:rsidRDefault="00193603">
      <w:pPr>
        <w:pStyle w:val="just"/>
      </w:pPr>
      <w:r>
        <w:t>2. Назначение на должность и освобождение от должности начальника управления осуществляется приказом Федерального агентства по поставкам вооружения, военной, специальной техники и материальных средств в установленном порядке.</w:t>
      </w:r>
    </w:p>
    <w:p w:rsidR="00000000" w:rsidRDefault="00193603">
      <w:pPr>
        <w:pStyle w:val="just"/>
      </w:pPr>
      <w:r>
        <w:lastRenderedPageBreak/>
        <w:t>Начальн</w:t>
      </w:r>
      <w:r>
        <w:t>ик управления непосредственно подчиняется руководителю Федерального агентства по поставкам вооружения, военной, специальной техники и материальных средств (далее - руководитель) или заместителю руководителя.</w:t>
      </w:r>
    </w:p>
    <w:p w:rsidR="00000000" w:rsidRDefault="00193603">
      <w:pPr>
        <w:pStyle w:val="just"/>
      </w:pPr>
      <w:r>
        <w:t>3. В период временного отсутствия начальника упр</w:t>
      </w:r>
      <w:r>
        <w:t>авления исполнение его должностных обязанностей возлагается на одного из заместителей начальника управления приказом Рособоронпоставки.</w:t>
      </w:r>
    </w:p>
    <w:p w:rsidR="00000000" w:rsidRDefault="001936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3603">
      <w:pPr>
        <w:pStyle w:val="3"/>
        <w:rPr>
          <w:rFonts w:eastAsia="Times New Roman"/>
        </w:rPr>
      </w:pPr>
      <w:r>
        <w:rPr>
          <w:rFonts w:eastAsia="Times New Roman"/>
        </w:rPr>
        <w:t>II. Квалификационные требования к уровню и характеру знаний и навыков, образованию, стажу гражданской службы (государст</w:t>
      </w:r>
      <w:r>
        <w:rPr>
          <w:rFonts w:eastAsia="Times New Roman"/>
        </w:rPr>
        <w:t>венной службы иных видов) или стажу (опыту) работы по специальности</w:t>
      </w:r>
    </w:p>
    <w:p w:rsidR="00000000" w:rsidRDefault="00193603">
      <w:pPr>
        <w:pStyle w:val="just"/>
      </w:pPr>
      <w:r>
        <w:t>4. Для замещения должности начальника управления устанавливаются следующие требования:</w:t>
      </w:r>
    </w:p>
    <w:p w:rsidR="00000000" w:rsidRDefault="00193603">
      <w:pPr>
        <w:pStyle w:val="just"/>
      </w:pPr>
      <w:r>
        <w:t>1) наличие высшего профессионального образования;</w:t>
      </w:r>
    </w:p>
    <w:p w:rsidR="00000000" w:rsidRDefault="00193603">
      <w:pPr>
        <w:pStyle w:val="just"/>
      </w:pPr>
      <w:r>
        <w:t>2) наличие не менее четырех лет стажа гражданской службы (государственной службы иных видов) или не менее пяти лет стажа работы по специальности;</w:t>
      </w:r>
    </w:p>
    <w:p w:rsidR="00000000" w:rsidRDefault="00193603">
      <w:pPr>
        <w:pStyle w:val="just"/>
      </w:pPr>
      <w:r>
        <w:t xml:space="preserve">3) наличие знаний Конституции Российской Федерации, федеральных конституционных законов, федеральных законов, </w:t>
      </w:r>
      <w:r>
        <w:t>указов Президента Российской Федерации и постановлений Правительства Российской Федерации, нормативных правовых актов Министерства обороны Российской Федерации, Рособоронпоставки и иных нормативных актов и служебных документов, регулирующих соответствующую</w:t>
      </w:r>
      <w:r>
        <w:t xml:space="preserve"> сферу деятельности применительно к исполнению конкретных должностных обязанностей, основ управления и организации труда, прохождения гражданской службы, норм делового общения, знаний расширенного уровня в области информационно-коммуникационных технологий </w:t>
      </w:r>
      <w:r>
        <w:t>(далее - ИКТ): правовых аспектов в области ИКТ, программных документов и приоритетов государственной политики в области ИКТ, правовых аспектов в сфере предоставления государственных услуг населению и организациям посредством применения ИКТ, аппаратного и п</w:t>
      </w:r>
      <w:r>
        <w:t>рограммного обеспечения, возможностей и особенностей применения современных ИКТ в государственных органах, включая использование возможностей межведомственного документооборота, общих вопросов в области обеспечения информационной безопасности, основ проект</w:t>
      </w:r>
      <w:r>
        <w:t>ного управления; знаний специального уровня в области ИКТ: (Перечислить требования по наличию знаний специального уровня в области ИКТ); служебного распорядка Рособоронпоставки, порядка работы со служебной информацией, основ делопроизводства, правил охраны</w:t>
      </w:r>
      <w:r>
        <w:t xml:space="preserve"> труда и противопожарной безопасности;</w:t>
      </w:r>
    </w:p>
    <w:p w:rsidR="00000000" w:rsidRDefault="00193603">
      <w:pPr>
        <w:pStyle w:val="just"/>
      </w:pPr>
      <w:r>
        <w:t>4) наличие профессиональных навыков, необходимых для выполнения работы в сфере, соответствующей направлению деятельности Рособоронпоставки, обеспечения выполнения поставленных руководством задач, эффективного планиров</w:t>
      </w:r>
      <w:r>
        <w:t>ания служебного времени, анализа и прогнозирования деятельности в порученной сфере, использования опыта и мнения коллег, навыков расширенного уровня в области ИКТ: стратегического планирования и управления групповой деятельностью с учетом возможностей и ос</w:t>
      </w:r>
      <w:r>
        <w:t>обенностей применения современных ИКТ в государственных органах, работы с внутренними и периферийными устройствами компьютера, информационно-телекоммуникационными сетями, в том числе сетью Интернет, работы в операционной системе, управления электронной поч</w:t>
      </w:r>
      <w:r>
        <w:t>той, работы в текстовом редакторе, работы с электронными таблицами, базами данных и системами управления проектами; навыков специального уровня в области ИКТ: (Перечислить требования по наличию навыков специального уровня в области ИКТ); подготовки внутрен</w:t>
      </w:r>
      <w:r>
        <w:t>ней документации, деловой корреспонденции и актов Рособоронпоставки.</w:t>
      </w:r>
    </w:p>
    <w:p w:rsidR="00000000" w:rsidRDefault="001936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3603">
      <w:pPr>
        <w:pStyle w:val="3"/>
        <w:rPr>
          <w:rFonts w:eastAsia="Times New Roman"/>
        </w:rPr>
      </w:pPr>
      <w:r>
        <w:rPr>
          <w:rFonts w:eastAsia="Times New Roman"/>
        </w:rPr>
        <w:t>III. Должностные обязанности</w:t>
      </w:r>
    </w:p>
    <w:p w:rsidR="00000000" w:rsidRDefault="00193603">
      <w:pPr>
        <w:pStyle w:val="just"/>
      </w:pPr>
      <w:r>
        <w:t>5. Основные обязанности начальника управления и обязанности по представлению сведений о доходах, расходах, об имуществе и обязательствах имущественного харак</w:t>
      </w:r>
      <w:r>
        <w:t>тера предусмотрены статьями 15, 20 и 20.1 Федерального закона от 27 июля 2004 г. N 79-ФЗ "О государственной гражданской службе Российской Федерации" (далее - Федеральный закон о гражданской службе).</w:t>
      </w:r>
    </w:p>
    <w:p w:rsidR="00000000" w:rsidRDefault="00193603">
      <w:pPr>
        <w:pStyle w:val="just"/>
      </w:pPr>
      <w:r>
        <w:t>6. Обязанности начальника управления уведомлять об обраще</w:t>
      </w:r>
      <w:r>
        <w:t>ниях в целях склонения к совершению коррупционных правонарушений, порядок предотвращения и урегулирования конфликта интересов, а также ограничения, налагаемые при заключении трудового или гражданско-правового договора, предусмотрены статьями 9, 11 и 12 Фед</w:t>
      </w:r>
      <w:r>
        <w:t>ерального закона от 25 декабря 2008 г. N 273-ФЗ "О противодействии коррупции".</w:t>
      </w:r>
    </w:p>
    <w:p w:rsidR="00000000" w:rsidRDefault="00193603">
      <w:pPr>
        <w:pStyle w:val="just"/>
      </w:pPr>
      <w:r>
        <w:t>7. Начальник управления:</w:t>
      </w:r>
    </w:p>
    <w:p w:rsidR="00000000" w:rsidRDefault="00193603">
      <w:pPr>
        <w:pStyle w:val="just"/>
      </w:pPr>
      <w:r>
        <w:t>1) осуществляет непосредственное руководство управлением, несет персональную ответственность за выполнение возложенных на управление функций и полномочи</w:t>
      </w:r>
      <w:r>
        <w:t>й, а также за состояние исполнительской дисциплины;</w:t>
      </w:r>
    </w:p>
    <w:p w:rsidR="00000000" w:rsidRDefault="00193603">
      <w:pPr>
        <w:pStyle w:val="just"/>
      </w:pPr>
      <w:r>
        <w:t>2) взаимодействует с иными структурными подразделениями Рособоронпоставки;</w:t>
      </w:r>
    </w:p>
    <w:p w:rsidR="00000000" w:rsidRDefault="00193603">
      <w:pPr>
        <w:pStyle w:val="just"/>
      </w:pPr>
      <w:r>
        <w:t>3) взаимодействует (в том числе ведет переписку) с подразделениями органов государственной власти, органами местного самоуправлен</w:t>
      </w:r>
      <w:r>
        <w:t>ия, судебными органами, гражданами и организациями в части возложенных на управление функций и полномочий;</w:t>
      </w:r>
    </w:p>
    <w:p w:rsidR="00000000" w:rsidRDefault="00193603">
      <w:pPr>
        <w:pStyle w:val="just"/>
      </w:pPr>
      <w:r>
        <w:t>4) обеспечивает подготовку в установленном порядке проектов правовых актов и других документов Рособоронпоставки;</w:t>
      </w:r>
    </w:p>
    <w:p w:rsidR="00000000" w:rsidRDefault="00193603">
      <w:pPr>
        <w:pStyle w:val="just"/>
      </w:pPr>
      <w:r>
        <w:t>5) обеспечивает рассмотрение поступ</w:t>
      </w:r>
      <w:r>
        <w:t>ивших в Рособоронпоставку обращений, проектов актов и других документов, а также подготовку заключений на них;</w:t>
      </w:r>
    </w:p>
    <w:p w:rsidR="00000000" w:rsidRDefault="00193603">
      <w:pPr>
        <w:pStyle w:val="just"/>
      </w:pPr>
      <w:r>
        <w:t>6) обеспечивает в пределах своей компетенции рассмотрение индивидуальных и коллективных обращений граждан и организаций и запросов информации о д</w:t>
      </w:r>
      <w:r>
        <w:t>еятельности Рособоронпоставки и готовит ответы на них;</w:t>
      </w:r>
    </w:p>
    <w:p w:rsidR="00000000" w:rsidRDefault="00193603">
      <w:pPr>
        <w:pStyle w:val="just"/>
      </w:pPr>
      <w:r>
        <w:t>7) распределяет обязанности между своими заместителями, утверждает положения об отделах, а также определяет должностные обязанности работников управления;</w:t>
      </w:r>
    </w:p>
    <w:p w:rsidR="00000000" w:rsidRDefault="00193603">
      <w:pPr>
        <w:pStyle w:val="just"/>
      </w:pPr>
      <w:r>
        <w:t>8) обеспечивает проведение мероприятий, связан</w:t>
      </w:r>
      <w:r>
        <w:t>ных с прохождением государственной гражданской службы, в том числе представляет предложения о назначении на должность и об освобождении от должности, о временном исполнении обязанностей, о повышении квалификации, поощрении работников управления и наложении</w:t>
      </w:r>
      <w:r>
        <w:t xml:space="preserve"> на них взысканий;</w:t>
      </w:r>
    </w:p>
    <w:p w:rsidR="00000000" w:rsidRDefault="00193603">
      <w:pPr>
        <w:pStyle w:val="just"/>
      </w:pPr>
      <w:r>
        <w:t>9) привлекает по согласованию с руководителем в установленном порядке для проработки вопросов, отнесенных к сфере деятельности Рособоронпоставки, научные и иные организации, ученых и специалистов;</w:t>
      </w:r>
    </w:p>
    <w:p w:rsidR="00000000" w:rsidRDefault="00193603">
      <w:pPr>
        <w:pStyle w:val="just"/>
      </w:pPr>
      <w:r>
        <w:t xml:space="preserve">10) на основании выданных руководителем </w:t>
      </w:r>
      <w:r>
        <w:t>(лицом, исполняющим его обязанности) доверенностей, в рамках предоставленных руководителем полномочий, представляет Рособоронпоставку в органах государственной власти Российской Федерации, органах власти субъектов Российской Федерации, органах местного сам</w:t>
      </w:r>
      <w:r>
        <w:t>оуправления, а также во взаимоотношениях с организациями и гражданами;</w:t>
      </w:r>
    </w:p>
    <w:p w:rsidR="00000000" w:rsidRDefault="00193603">
      <w:pPr>
        <w:pStyle w:val="just"/>
      </w:pPr>
      <w:r>
        <w:t>11) проводит совещания с представителями органов государственной власти, органов местного самоуправления и организаций по отнесенным к его компетенции вопросам.</w:t>
      </w:r>
    </w:p>
    <w:p w:rsidR="00000000" w:rsidRDefault="00193603">
      <w:pPr>
        <w:pStyle w:val="just"/>
      </w:pPr>
      <w:r>
        <w:t xml:space="preserve">8. Начальник управления </w:t>
      </w:r>
      <w:r>
        <w:t>также обязан:</w:t>
      </w:r>
    </w:p>
    <w:p w:rsidR="00000000" w:rsidRDefault="00193603">
      <w:pPr>
        <w:pStyle w:val="just"/>
      </w:pPr>
      <w:r>
        <w:t>(Перечислить обязанности начальника управления, вытекающие из его полномочий).</w:t>
      </w:r>
    </w:p>
    <w:p w:rsidR="00000000" w:rsidRDefault="00193603">
      <w:pPr>
        <w:pStyle w:val="just"/>
      </w:pPr>
      <w:r>
        <w:t>9. Начальник управления осуществляет иные обязанности, предусмотренные законодательством Российской Федерации, приказами (распоряжениями) Рособоронпоставки и поруч</w:t>
      </w:r>
      <w:r>
        <w:t>ениями руководителя.</w:t>
      </w:r>
    </w:p>
    <w:p w:rsidR="00000000" w:rsidRDefault="001936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3603">
      <w:pPr>
        <w:pStyle w:val="3"/>
        <w:rPr>
          <w:rFonts w:eastAsia="Times New Roman"/>
        </w:rPr>
      </w:pPr>
      <w:r>
        <w:rPr>
          <w:rFonts w:eastAsia="Times New Roman"/>
        </w:rPr>
        <w:t>IV. Права</w:t>
      </w:r>
    </w:p>
    <w:p w:rsidR="00000000" w:rsidRDefault="00193603">
      <w:pPr>
        <w:pStyle w:val="just"/>
      </w:pPr>
      <w:r>
        <w:t>10. Основные права начальника управления предусмотрены статьей 14 Федерального закона о гражданской службе.</w:t>
      </w:r>
    </w:p>
    <w:p w:rsidR="00000000" w:rsidRDefault="00193603">
      <w:pPr>
        <w:pStyle w:val="just"/>
      </w:pPr>
      <w:r>
        <w:t>11. Для выполнения возложенных на начальника управления обязанностей он также вправе:</w:t>
      </w:r>
    </w:p>
    <w:p w:rsidR="00000000" w:rsidRDefault="00193603">
      <w:pPr>
        <w:pStyle w:val="just"/>
      </w:pPr>
      <w:r>
        <w:t xml:space="preserve">(Перечислить права начальника </w:t>
      </w:r>
      <w:r>
        <w:t>управления, вытекающие из его полномочий).</w:t>
      </w:r>
    </w:p>
    <w:p w:rsidR="00000000" w:rsidRDefault="00193603">
      <w:pPr>
        <w:pStyle w:val="just"/>
      </w:pPr>
      <w:r>
        <w:t>12. Начальник управления осуществляет иные права, предусмотренные законодательством Российской Федерации, Регламентом Рособоронпоставки, приказами (распоряжениями) Рособоронпоставки и поручениями руководителя.</w:t>
      </w:r>
    </w:p>
    <w:p w:rsidR="00000000" w:rsidRDefault="001936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3603">
      <w:pPr>
        <w:pStyle w:val="3"/>
        <w:rPr>
          <w:rFonts w:eastAsia="Times New Roman"/>
        </w:rPr>
      </w:pPr>
      <w:r>
        <w:rPr>
          <w:rFonts w:eastAsia="Times New Roman"/>
        </w:rPr>
        <w:t>V. Ответственность</w:t>
      </w:r>
    </w:p>
    <w:p w:rsidR="00000000" w:rsidRDefault="00193603">
      <w:pPr>
        <w:pStyle w:val="just"/>
      </w:pPr>
      <w:r>
        <w:t xml:space="preserve">13. Начальник управления несет ответственность в соответствии с законодательством Российской Федерации за неисполнение или ненадлежащее исполнение возложенных на него должностных обязанностей, в т.ч. за действие или бездействие, ведущее </w:t>
      </w:r>
      <w:r>
        <w:t>к нарушению прав и законных интересов граждан, а также за разглашение сведений, составляющих государственную, иную охраняемую законом тайну, ставшую известной ему в связи с исполнением должностных обязанностей.</w:t>
      </w:r>
    </w:p>
    <w:p w:rsidR="00000000" w:rsidRDefault="001936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3603">
      <w:pPr>
        <w:pStyle w:val="3"/>
        <w:rPr>
          <w:rFonts w:eastAsia="Times New Roman"/>
        </w:rPr>
      </w:pPr>
      <w:r>
        <w:rPr>
          <w:rFonts w:eastAsia="Times New Roman"/>
        </w:rPr>
        <w:t xml:space="preserve">VI. Перечень вопросов, по которым начальник </w:t>
      </w:r>
      <w:r>
        <w:rPr>
          <w:rFonts w:eastAsia="Times New Roman"/>
        </w:rPr>
        <w:t>управления вправе или обязан самостоятельно принимать управленческие или иные решения</w:t>
      </w:r>
    </w:p>
    <w:p w:rsidR="00000000" w:rsidRDefault="00193603">
      <w:pPr>
        <w:pStyle w:val="just"/>
      </w:pPr>
      <w:r>
        <w:t>14. При исполнении служебных обязанностей начальник управления вправе принимать решения по вопросам:</w:t>
      </w:r>
    </w:p>
    <w:p w:rsidR="00000000" w:rsidRDefault="00193603">
      <w:pPr>
        <w:pStyle w:val="just"/>
      </w:pPr>
      <w:r>
        <w:t>(Перечислить вопросы, по которым начальник управления вправе самостоя</w:t>
      </w:r>
      <w:r>
        <w:t>тельно принимать управленческие и иные решения).</w:t>
      </w:r>
    </w:p>
    <w:p w:rsidR="00000000" w:rsidRDefault="00193603">
      <w:pPr>
        <w:pStyle w:val="just"/>
      </w:pPr>
      <w:r>
        <w:t>15. При исполнении служебных обязанностей начальник управления обязан принимать решения по вопросам:</w:t>
      </w:r>
    </w:p>
    <w:p w:rsidR="00000000" w:rsidRDefault="00193603">
      <w:pPr>
        <w:pStyle w:val="just"/>
      </w:pPr>
      <w:r>
        <w:t>(Перечислить вопросы, по которым начальник управления обязан самостоятельно принимать управленческие и ины</w:t>
      </w:r>
      <w:r>
        <w:t>е решения).</w:t>
      </w:r>
    </w:p>
    <w:p w:rsidR="00000000" w:rsidRDefault="001936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3603">
      <w:pPr>
        <w:pStyle w:val="3"/>
        <w:rPr>
          <w:rFonts w:eastAsia="Times New Roman"/>
        </w:rPr>
      </w:pPr>
      <w:r>
        <w:rPr>
          <w:rFonts w:eastAsia="Times New Roman"/>
        </w:rPr>
        <w:t>VII. Перечень вопросов, по которым начальник управления вправе или обязан участвовать при подготовке проектов нормативных правовых актов и (или) проектов управленческих и иных решений</w:t>
      </w:r>
    </w:p>
    <w:p w:rsidR="00000000" w:rsidRDefault="00193603">
      <w:pPr>
        <w:pStyle w:val="just"/>
      </w:pPr>
      <w:r>
        <w:t>16. Начальник управления в соответствии со своей компетенци</w:t>
      </w:r>
      <w:r>
        <w:t xml:space="preserve">ей вправе участвовать в подготовке (обсуждении) следующих проектов: (Перечислить перечень вопросов, по которым в соответствии со своей компетенцией начальник управления вправе участвовать при подготовке проектов нормативных правовых актов и (или) проектов </w:t>
      </w:r>
      <w:r>
        <w:t>управленческих и иных решений).</w:t>
      </w:r>
    </w:p>
    <w:p w:rsidR="00000000" w:rsidRDefault="00193603">
      <w:pPr>
        <w:pStyle w:val="just"/>
      </w:pPr>
      <w:r>
        <w:t>17. Начальник управления в соответствии со своей компетенцией обязан участвовать в подготовке (обсуждении) следующих проектов: (Перечислить перечень вопросов, по которым в соответствии со своей компетенцией начальник управле</w:t>
      </w:r>
      <w:r>
        <w:t>ния обязан участвовать при подготовке проектов нормативных правовых актов и (или) проектов управленческих и иных решений).</w:t>
      </w:r>
    </w:p>
    <w:p w:rsidR="00000000" w:rsidRDefault="001936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3603">
      <w:pPr>
        <w:pStyle w:val="3"/>
        <w:rPr>
          <w:rFonts w:eastAsia="Times New Roman"/>
        </w:rPr>
      </w:pPr>
      <w:r>
        <w:rPr>
          <w:rFonts w:eastAsia="Times New Roman"/>
        </w:rPr>
        <w:t>VIII. Сроки и процедуры подготовки, рассмотрения проектов управленческих и иных решений, порядок согласования и принятия данных реше</w:t>
      </w:r>
      <w:r>
        <w:rPr>
          <w:rFonts w:eastAsia="Times New Roman"/>
        </w:rPr>
        <w:t>ний</w:t>
      </w:r>
    </w:p>
    <w:p w:rsidR="00000000" w:rsidRDefault="00193603">
      <w:pPr>
        <w:pStyle w:val="just"/>
      </w:pPr>
      <w:r>
        <w:t>18. Сроки и процедуры подготовки, рассмотрения проектов решений, а также порядок согласования и принятия данных решений начальником управления определяются в соответствии с Типовым регламентом взаимодействия федеральных органов исполнительной власти, у</w:t>
      </w:r>
      <w:r>
        <w:t>твержденным постановлением Правительства Российской Федерации от 19 января 2005 г. N 30, Типовым регламентом внутренней организации федеральных органов исполнительной власти, утвержденным постановлением Правительства Российской Федерации от 28 июля 2005 г.</w:t>
      </w:r>
      <w:r>
        <w:t xml:space="preserve"> N 452, Правилами делопроизводства в федеральных органах исполнительной власти, утвержденными постановлением Правительства Российской Федерации от 15 июня 2009 г. N 477, Регламентом Федерального агентства по поставкам вооружения, военной специальной техник</w:t>
      </w:r>
      <w:r>
        <w:t>и и материальных средств, утвержденным приказом Рособоронпоставки от 21 декабря 2010 г. N 133 (зарегистрирован Министерством юстиции Российской Федерации 10 февраля 2011 г., регистрационный N 19799), с изменениями, внесенными приказами Рособоронпоставки от</w:t>
      </w:r>
      <w:r>
        <w:t xml:space="preserve"> 4 апреля 2012 г. N 645 (зарегистрирован Министерством юстиции Российской Федерации 15 мая 2012 г., регистрационный N 24161) и от 18 февраля 2013 г. N 262 (зарегистрирован Министерством юстиции Российской Федерации 17 апреля 2013 г., регистрационный N 2817</w:t>
      </w:r>
      <w:r>
        <w:t>1), а также иными нормативными правовыми актами Президента Российской Федерации, Правительства Российской Федерации, Министерства обороны Российской Федерации и Рособоронпоставки.</w:t>
      </w:r>
    </w:p>
    <w:p w:rsidR="00000000" w:rsidRDefault="001936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3603">
      <w:pPr>
        <w:pStyle w:val="3"/>
        <w:rPr>
          <w:rFonts w:eastAsia="Times New Roman"/>
        </w:rPr>
      </w:pPr>
      <w:r>
        <w:rPr>
          <w:rFonts w:eastAsia="Times New Roman"/>
        </w:rPr>
        <w:t>IX. Порядок служебного взаимодействия начальника управления в связи с испол</w:t>
      </w:r>
      <w:r>
        <w:rPr>
          <w:rFonts w:eastAsia="Times New Roman"/>
        </w:rPr>
        <w:t>нением им должностных обязанностей с государственными служащими Рособоронпоставки, государственными служащими иных государственных органов, гражданами и организациями</w:t>
      </w:r>
    </w:p>
    <w:p w:rsidR="00000000" w:rsidRDefault="00193603">
      <w:pPr>
        <w:pStyle w:val="just"/>
      </w:pPr>
      <w:r>
        <w:t>19. Порядок служебного взаимодействия начальника управления в связи с исполнением им долж</w:t>
      </w:r>
      <w:r>
        <w:t>ностных обязанностей с федеральными государственными гражданскими служащими Рособоронпоставки, государственными служащими иных государственных органов, а также с другими гражданами и организациями строится в рамках деловых отношений и требований к служебно</w:t>
      </w:r>
      <w:r>
        <w:t xml:space="preserve">му поведению, установленных статьей 18 Федерального закона о гражданской службе, на основе общих принципов служебного поведения государственных служащих, утвержденных Указом Президента Российской Федерации от 12 августа 2002 г. N 885 "Об утверждении общих </w:t>
      </w:r>
      <w:r>
        <w:t>принципов служебного поведения государственных служащих", в соответствии с Типовым регламентом взаимодействия федеральных органов исполнительной власти, утвержденным постановлением Правительства Российской Федерации от 19 января 2005 г. N 30, Типовым регла</w:t>
      </w:r>
      <w:r>
        <w:t>ментом внутренней организации федеральных органов исполнительной власти, утвержденным постановлением Правительства Российской Федерации от 28 июля 2005 г. N 452, а также иными нормативными правовыми актами Президента Российской Федерации, Правительства Рос</w:t>
      </w:r>
      <w:r>
        <w:t>сийской Федерации, Министерства обороны Российской Федерации и Рособоронпоставки.</w:t>
      </w:r>
    </w:p>
    <w:p w:rsidR="00000000" w:rsidRDefault="001936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3603">
      <w:pPr>
        <w:pStyle w:val="3"/>
        <w:rPr>
          <w:rFonts w:eastAsia="Times New Roman"/>
        </w:rPr>
      </w:pPr>
      <w:r>
        <w:rPr>
          <w:rFonts w:eastAsia="Times New Roman"/>
        </w:rPr>
        <w:t>X. Перечень государственных услуг, оказываемых гражданам и организациям в соответствии с административным регламентом Федерального агентства по поставкам вооружения, военной</w:t>
      </w:r>
      <w:r>
        <w:rPr>
          <w:rFonts w:eastAsia="Times New Roman"/>
        </w:rPr>
        <w:t>, специальной техники и материальных средств</w:t>
      </w:r>
    </w:p>
    <w:p w:rsidR="00000000" w:rsidRDefault="00193603">
      <w:pPr>
        <w:pStyle w:val="just"/>
      </w:pPr>
      <w:r>
        <w:t>20. Указать полный перечень оказываемых государственных услуг либо сделать запись, что государственные услуги не оказываются.</w:t>
      </w:r>
    </w:p>
    <w:p w:rsidR="00000000" w:rsidRDefault="001936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3603">
      <w:pPr>
        <w:pStyle w:val="3"/>
        <w:rPr>
          <w:rFonts w:eastAsia="Times New Roman"/>
        </w:rPr>
      </w:pPr>
      <w:r>
        <w:rPr>
          <w:rFonts w:eastAsia="Times New Roman"/>
        </w:rPr>
        <w:t>XI. Показатели эффективности и результативности профессиональной деятельности</w:t>
      </w:r>
    </w:p>
    <w:p w:rsidR="00000000" w:rsidRDefault="00193603">
      <w:pPr>
        <w:pStyle w:val="just"/>
      </w:pPr>
      <w:r>
        <w:t>21. Эф</w:t>
      </w:r>
      <w:r>
        <w:t>фективность профессиональной служебной деятельности начальника управления оценивается по результатам деятельности управления, а также следующим показателям:</w:t>
      </w:r>
    </w:p>
    <w:p w:rsidR="00000000" w:rsidRDefault="00193603">
      <w:pPr>
        <w:pStyle w:val="just"/>
      </w:pPr>
      <w:r>
        <w:t>выполняемому объему работы и интенсивности труда, способности сохранять высокую работоспособность в</w:t>
      </w:r>
      <w:r>
        <w:t xml:space="preserve"> экстремальных условиях, соблюдению служебной дисциплины;</w:t>
      </w:r>
    </w:p>
    <w:p w:rsidR="00000000" w:rsidRDefault="00193603">
      <w:pPr>
        <w:pStyle w:val="just"/>
      </w:pPr>
      <w:r>
        <w:t>своевременности и оперативности выполнения поручений;</w:t>
      </w:r>
    </w:p>
    <w:p w:rsidR="00000000" w:rsidRDefault="00193603">
      <w:pPr>
        <w:pStyle w:val="just"/>
      </w:pPr>
      <w:r>
        <w:t>качеству выполненной работы (подготовке документов в соответствии с установленными требованиями, полному и логичному изложению материала, юридич</w:t>
      </w:r>
      <w:r>
        <w:t>ески грамотному составлению документа, отсутствию стилистических и грамматических ошибок);</w:t>
      </w:r>
    </w:p>
    <w:p w:rsidR="00000000" w:rsidRDefault="00193603">
      <w:pPr>
        <w:pStyle w:val="just"/>
      </w:pPr>
      <w:r>
        <w:t xml:space="preserve">профессиональной компетентности (знанию законодательных, нормативных </w:t>
      </w:r>
      <w:r>
        <w:t>правовых актов, широте профессионального кругозора, умению работать с документами);</w:t>
      </w:r>
    </w:p>
    <w:p w:rsidR="00000000" w:rsidRDefault="00193603">
      <w:pPr>
        <w:pStyle w:val="just"/>
      </w:pPr>
      <w:r>
        <w:t>способности четко организовывать и планировать выполнение порученных заданий, умению рационально использовать рабочее время, расставлять приоритеты;</w:t>
      </w:r>
    </w:p>
    <w:p w:rsidR="00000000" w:rsidRDefault="00193603">
      <w:pPr>
        <w:pStyle w:val="just"/>
      </w:pPr>
      <w:r>
        <w:t>инициативности, творчес</w:t>
      </w:r>
      <w:r>
        <w:t>кому подходу к решению поставленных задач, активности в освоении новых компьютерных и информационных технологий, способности быстро адаптироваться к новым условиям и требованиям;</w:t>
      </w:r>
    </w:p>
    <w:p w:rsidR="00000000" w:rsidRDefault="00193603">
      <w:pPr>
        <w:pStyle w:val="just"/>
      </w:pPr>
      <w:r>
        <w:t>осознанию ответственности за последствия своих действий, принимаемых решений.</w:t>
      </w:r>
    </w:p>
    <w:p w:rsidR="00000000" w:rsidRDefault="001936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3603">
      <w:pPr>
        <w:pStyle w:val="3"/>
        <w:rPr>
          <w:rFonts w:eastAsia="Times New Roman"/>
        </w:rPr>
      </w:pPr>
      <w:r>
        <w:rPr>
          <w:rFonts w:eastAsia="Times New Roman"/>
        </w:rPr>
        <w:t>Лист ознакомления (оформляется на обороте последнего листа должностного регламента)</w:t>
      </w:r>
    </w:p>
    <w:p w:rsidR="00000000" w:rsidRDefault="00193603">
      <w:pPr>
        <w:pStyle w:val="3"/>
        <w:rPr>
          <w:rFonts w:eastAsia="Times New Roman"/>
        </w:rPr>
      </w:pPr>
      <w:r>
        <w:rPr>
          <w:rFonts w:eastAsia="Times New Roman"/>
        </w:rPr>
        <w:t>N п/п Фамилия, имя, отчество Дата и роспись в ознакомлении Дата и номер приказа о назначении на должность Дата и номер приказа об освобождении от должности</w:t>
      </w:r>
    </w:p>
    <w:p w:rsidR="00000000" w:rsidRDefault="0019360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193603">
      <w:pPr>
        <w:pStyle w:val="right"/>
      </w:pPr>
      <w:r>
        <w:t xml:space="preserve">Источник - </w:t>
      </w:r>
      <w:r>
        <w:t>Приказ Рособоронпоставки от 05.05.2014 № 74</w:t>
      </w:r>
    </w:p>
    <w:p w:rsidR="00000000" w:rsidRDefault="0019360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https://порядокправа.рф/obrazecy/primernyj_dolzhnostnoj_reglament_nachalnika_upravleniya_federalnogo_agentstva_po_postavkam_vooruzheniya.htm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3603"/>
    <w:rsid w:val="00193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D660081-DCF7-4D19-9A46-F22546C486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yj_dolzhnostnoj_reglament_nachalnika_upravleniya_federalnogo_agentstva_po_postavkam_vooruz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2360</Words>
  <Characters>13455</Characters>
  <Application>Microsoft Office Word</Application>
  <DocSecurity>0</DocSecurity>
  <Lines>112</Lines>
  <Paragraphs>31</Paragraphs>
  <ScaleCrop>false</ScaleCrop>
  <Company/>
  <LinksUpToDate>false</LinksUpToDate>
  <CharactersWithSpaces>15784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должностной регламент начальника управления Федерального агентства по поставкам вооружения, военной, специальной техники и материальных средств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2022-08-16T16:30:00Z</dcterms:created>
  <dcterms:modified xsi:type="dcterms:W3CDTF">2022-08-16T16:30:00Z</dcterms:modified>
</cp:coreProperties>
</file>