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B6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хранения наследственного имущества (образец заполнения)</w:t>
      </w:r>
    </w:p>
    <w:p w:rsidR="00000000" w:rsidRDefault="00D95B62">
      <w:pPr>
        <w:pStyle w:val="3"/>
        <w:rPr>
          <w:rFonts w:eastAsia="Times New Roman"/>
        </w:rPr>
      </w:pPr>
      <w:r>
        <w:rPr>
          <w:rFonts w:eastAsia="Times New Roman"/>
        </w:rPr>
        <w:t>Договор хранения</w:t>
      </w:r>
    </w:p>
    <w:p w:rsidR="00000000" w:rsidRDefault="00D95B62">
      <w:pPr>
        <w:pStyle w:val="just"/>
      </w:pPr>
      <w:r>
        <w:t>Город Москва</w:t>
      </w:r>
    </w:p>
    <w:p w:rsidR="00000000" w:rsidRDefault="00D95B62">
      <w:pPr>
        <w:pStyle w:val="just"/>
      </w:pPr>
      <w:r>
        <w:t>Одиннадцатое марта две тысячи второго года</w:t>
      </w:r>
    </w:p>
    <w:p w:rsidR="00000000" w:rsidRDefault="00D9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B62">
      <w:pPr>
        <w:pStyle w:val="just"/>
      </w:pPr>
      <w:r>
        <w:t>Мы, Александрова Галина Александровна, нотариус г. Москвы, и Фролова Ирина Константиновна (паспорт 65 97 063636, выдан Ленинским РОВД г. Москвы), проживающая по адресу: г. Москва, ул. Беговая, д. 14, кв. 8, именуемая в дальнейшем "Хранитель",</w:t>
      </w:r>
    </w:p>
    <w:p w:rsidR="00000000" w:rsidRDefault="00D95B62">
      <w:pPr>
        <w:pStyle w:val="just"/>
      </w:pPr>
      <w:r>
        <w:t xml:space="preserve">на основании </w:t>
      </w:r>
      <w:r>
        <w:t>ст. 1172 Гражданского кодекса РФ в целях охраны наследственного имущества, оставшегося после гражданина Протасова Валентина Павловича, умершего 1 марта 2002 года, проживавшего по адресу: г. Москва, ул. Беговая, д. 14, кв. 6,</w:t>
      </w:r>
    </w:p>
    <w:p w:rsidR="00000000" w:rsidRDefault="00D95B62">
      <w:pPr>
        <w:pStyle w:val="just"/>
      </w:pPr>
      <w:r>
        <w:t>заключили настоящий договор хра</w:t>
      </w:r>
      <w:r>
        <w:t>нения наследственного имущества, в соответствии с которым:</w:t>
      </w:r>
    </w:p>
    <w:p w:rsidR="00000000" w:rsidRDefault="00D95B62">
      <w:pPr>
        <w:pStyle w:val="just"/>
      </w:pPr>
      <w:r>
        <w:t>1. Хранитель обязуется хранить и возвратить в сохранности в срок, обусловленный настоящим договором, следующее имущество, переданное ему Нотариусом при производстве описи в квартире наследодателя п</w:t>
      </w:r>
      <w:r>
        <w:t>о вышеуказанному адресу:</w:t>
      </w:r>
    </w:p>
    <w:p w:rsidR="00000000" w:rsidRDefault="00D95B62">
      <w:pPr>
        <w:pStyle w:val="just"/>
      </w:pPr>
      <w:r>
        <w:t>- стенку мебельную "Венеция" трехсекционную светло-коричневого цвета оценкой в 30000 (тридцать тысяч) рублей;</w:t>
      </w:r>
    </w:p>
    <w:p w:rsidR="00000000" w:rsidRDefault="00D95B62">
      <w:pPr>
        <w:pStyle w:val="just"/>
      </w:pPr>
      <w:r>
        <w:t>- набор мягкой мебели коричневого цвета (диван и два кресла) оценкой в 7000 (семь тысяч) рублей;</w:t>
      </w:r>
    </w:p>
    <w:p w:rsidR="00000000" w:rsidRDefault="00D95B62">
      <w:pPr>
        <w:pStyle w:val="just"/>
      </w:pPr>
      <w:r>
        <w:t xml:space="preserve">- стол круглый гостиный </w:t>
      </w:r>
      <w:r>
        <w:t>коричневого цвета оценкой в 1000 (одну тысячу) рублей;</w:t>
      </w:r>
    </w:p>
    <w:p w:rsidR="00000000" w:rsidRDefault="00D95B62">
      <w:pPr>
        <w:pStyle w:val="just"/>
      </w:pPr>
      <w:r>
        <w:t>- четыре мягких стула оценкой в 500 (пятьсот) рублей каждый;</w:t>
      </w:r>
    </w:p>
    <w:p w:rsidR="00000000" w:rsidRDefault="00D95B62">
      <w:pPr>
        <w:pStyle w:val="just"/>
      </w:pPr>
      <w:r>
        <w:t>- музыкальный центр "Panasonic" оценкой в 20000 (двадцать тысяч) рублей;</w:t>
      </w:r>
    </w:p>
    <w:p w:rsidR="00000000" w:rsidRDefault="00D95B62">
      <w:pPr>
        <w:pStyle w:val="just"/>
      </w:pPr>
      <w:r>
        <w:t>- телевизор "Березка" оценкой в 5000 (пять тысяч) рублей;</w:t>
      </w:r>
    </w:p>
    <w:p w:rsidR="00000000" w:rsidRDefault="00D95B62">
      <w:pPr>
        <w:pStyle w:val="just"/>
      </w:pPr>
      <w:r>
        <w:t>- видеока</w:t>
      </w:r>
      <w:r>
        <w:t>меру "Sharp" оценкой в 10000 (десять тысяч) рублей;</w:t>
      </w:r>
    </w:p>
    <w:p w:rsidR="00000000" w:rsidRDefault="00D95B62">
      <w:pPr>
        <w:pStyle w:val="just"/>
      </w:pPr>
      <w:r>
        <w:t>- ковер настенный с коричневыми цветами на зеленом фоне размером 2 x 3 метра оценкой в 2000 (две тысячи) рублей;</w:t>
      </w:r>
    </w:p>
    <w:p w:rsidR="00000000" w:rsidRDefault="00D95B62">
      <w:pPr>
        <w:pStyle w:val="just"/>
      </w:pPr>
      <w:r>
        <w:t>всего на общую сумму 77000 (семьдесят семь тысяч) рублей.</w:t>
      </w:r>
    </w:p>
    <w:p w:rsidR="00000000" w:rsidRDefault="00D95B62">
      <w:pPr>
        <w:pStyle w:val="just"/>
      </w:pPr>
      <w:r>
        <w:lastRenderedPageBreak/>
        <w:t>2. Указанное имущество передается</w:t>
      </w:r>
      <w:r>
        <w:t xml:space="preserve"> на хранение с 11 марта 2002 г. до момента принятия наследства и востребования его наследниками Протасова В.П., но не более чем до 3 сентября 2002 г. </w:t>
      </w:r>
      <w:r>
        <w:rPr>
          <w:vertAlign w:val="superscript"/>
        </w:rPr>
        <w:t>1</w:t>
      </w:r>
      <w:r>
        <w:t xml:space="preserve"> .</w:t>
      </w:r>
    </w:p>
    <w:p w:rsidR="00000000" w:rsidRDefault="00D95B62">
      <w:pPr>
        <w:pStyle w:val="sel"/>
        <w:divId w:val="823200579"/>
      </w:pPr>
      <w:r>
        <w:t>1 Охрана наследственного имущества продолжается до принятия наследства наследниками, а если оно ими не</w:t>
      </w:r>
      <w:r>
        <w:t xml:space="preserve"> принято - до истечения шестимесячного срока со дня открытия наследства, а в случае, предусмотренном п. 2 и п. 3 ст. 1156 ГК РФ, - не более чем в течение девяти месяцев.</w:t>
      </w:r>
    </w:p>
    <w:p w:rsidR="00000000" w:rsidRDefault="00D95B62">
      <w:pPr>
        <w:pStyle w:val="just"/>
      </w:pPr>
      <w:r>
        <w:t>3. Хранитель обязуется осуществлять хранение лично. Временная передача на хранение наз</w:t>
      </w:r>
      <w:r>
        <w:t>ванного в настоящем договоре имущества третьим лицам возможна только с письменного согласия Нотариуса, за исключением случаев, когда Хранитель вынужден к этому силою обстоятельств в интересах наследников Протасова В.П. и лишен возможности получить на это с</w:t>
      </w:r>
      <w:r>
        <w:t>огласие Нотариуса.</w:t>
      </w:r>
    </w:p>
    <w:p w:rsidR="00000000" w:rsidRDefault="00D95B62">
      <w:pPr>
        <w:pStyle w:val="just"/>
      </w:pPr>
      <w:r>
        <w:t xml:space="preserve">В последнем случае о передаче имущества на хранение третьему лицу Хранитель обязан незамедлительно уведомить Нотариуса. При передаче имущества на хранение третьему лицу условия настоящего договора между Нотариусом и Хранителем сохраняют </w:t>
      </w:r>
      <w:r>
        <w:t>силу, и Хранитель отвечает за действия третьего лица, которому он передал имущество, как за свои собственные.</w:t>
      </w:r>
    </w:p>
    <w:p w:rsidR="00000000" w:rsidRDefault="00D95B62">
      <w:pPr>
        <w:pStyle w:val="just"/>
      </w:pPr>
      <w:r>
        <w:t>4. Хранитель обязан:</w:t>
      </w:r>
    </w:p>
    <w:p w:rsidR="00000000" w:rsidRDefault="00D95B62">
      <w:pPr>
        <w:pStyle w:val="just"/>
      </w:pPr>
      <w:r>
        <w:t>- хранить имущество в местах и способами, избранными по его усмотрению, обеспечивая при этом сохранность переданного ему имущ</w:t>
      </w:r>
      <w:r>
        <w:t>ества, принимая для этого все необходимые меры и относясь к переданному ему имуществу как к своему собственному;</w:t>
      </w:r>
    </w:p>
    <w:p w:rsidR="00000000" w:rsidRDefault="00D95B62">
      <w:pPr>
        <w:pStyle w:val="just"/>
      </w:pPr>
      <w:r>
        <w:t>- вернуть принятое на хранение имущество по первому требованию Нотариуса, хотя бы предусмотренный настоящим договором срок хранения еще не зако</w:t>
      </w:r>
      <w:r>
        <w:t>нчился;</w:t>
      </w:r>
    </w:p>
    <w:p w:rsidR="00000000" w:rsidRDefault="00D95B62">
      <w:pPr>
        <w:pStyle w:val="just"/>
      </w:pPr>
      <w:r>
        <w:t>- нести ответственность за утрату или повреждение имущества в соответствии с действующим законодательством (ст. ст. 901 - 902 Гражданского кодекса РФ и ст. 160 Уголовного кодекса РФ).</w:t>
      </w:r>
    </w:p>
    <w:p w:rsidR="00000000" w:rsidRDefault="00D95B62">
      <w:pPr>
        <w:pStyle w:val="just"/>
      </w:pPr>
      <w:r>
        <w:t>5. По окончании хранения Хранитель получает вознаграждение в раз</w:t>
      </w:r>
      <w:r>
        <w:t xml:space="preserve">мере </w:t>
      </w:r>
      <w:r>
        <w:rPr>
          <w:vertAlign w:val="superscript"/>
        </w:rPr>
        <w:t>1</w:t>
      </w:r>
      <w:r>
        <w:t xml:space="preserve"> .</w:t>
      </w:r>
    </w:p>
    <w:p w:rsidR="00000000" w:rsidRDefault="00D95B62">
      <w:pPr>
        <w:pStyle w:val="sel"/>
        <w:divId w:val="522211635"/>
      </w:pPr>
      <w:r>
        <w:t>1 В соответствии со ст. 1171 ГК РФ предельные размеры вознаграждения по договорам хранения наследственного имущества устанавливаются Правительством РФ.</w:t>
      </w:r>
    </w:p>
    <w:p w:rsidR="00000000" w:rsidRDefault="00D95B62">
      <w:pPr>
        <w:pStyle w:val="just"/>
      </w:pPr>
      <w:r>
        <w:t>6. Если хранение прекращается до истечения срока, обусловленного настоящим договором, по обстоятельствам, за которые Хранитель не отвечает, он имеет право на соразмерную фактическому сроку хранения часть вознаграждения.</w:t>
      </w:r>
    </w:p>
    <w:p w:rsidR="00000000" w:rsidRDefault="00D95B62">
      <w:pPr>
        <w:pStyle w:val="just"/>
      </w:pPr>
      <w:r>
        <w:t xml:space="preserve">7. Если по истечении срока хранения </w:t>
      </w:r>
      <w:r>
        <w:t>находящееся на хранении имущество не взято обратно, Хранитель имеет право на вознаграждение, соразмерное указанному в п. 5 настоящего договора, за дальнейшее хранение имущества.</w:t>
      </w:r>
    </w:p>
    <w:p w:rsidR="00000000" w:rsidRDefault="00D95B62">
      <w:pPr>
        <w:pStyle w:val="just"/>
      </w:pPr>
      <w:r>
        <w:t xml:space="preserve">8. Настоящий договор составлен в двух экземплярах, один из которых хранится в </w:t>
      </w:r>
      <w:r>
        <w:t>делах нотариуса, а второй выдается Хранителю.</w:t>
      </w:r>
    </w:p>
    <w:p w:rsidR="00000000" w:rsidRDefault="00D95B62">
      <w:pPr>
        <w:pStyle w:val="just"/>
      </w:pPr>
      <w:r>
        <w:t>Подписи:</w:t>
      </w:r>
    </w:p>
    <w:p w:rsidR="00000000" w:rsidRDefault="00D9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B62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D95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https://порядокправа.рф/obrazecy/primernyj_dogovor_xraneniya_nasledstvennogo_imushhestva_obrazec_zapolneniya.htm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62"/>
    <w:rsid w:val="00D9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37E3D-8050-476F-B69D-2F4323DA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21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xraneniya_nasledstv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хранения наследственного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2022-08-16T16:23:00Z</dcterms:created>
  <dcterms:modified xsi:type="dcterms:W3CDTF">2022-08-16T16:23:00Z</dcterms:modified>
</cp:coreProperties>
</file>