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64C0">
      <w:pPr>
        <w:pStyle w:val="1"/>
        <w:rPr>
          <w:rFonts w:eastAsia="Times New Roman"/>
        </w:rPr>
      </w:pPr>
      <w:r>
        <w:rPr>
          <w:rFonts w:eastAsia="Times New Roman"/>
        </w:rPr>
        <w:t>Примерное соглашение об информационном взаимодействии Отделения Пенсионного фонда Российской Федерации и Уполномоченной организации</w:t>
      </w:r>
    </w:p>
    <w:p w:rsidR="00000000" w:rsidRDefault="00D364C0">
      <w:pPr>
        <w:pStyle w:val="right"/>
      </w:pPr>
      <w:r>
        <w:t xml:space="preserve">Приложение </w:t>
      </w:r>
    </w:p>
    <w:p w:rsidR="00000000" w:rsidRDefault="00D364C0">
      <w:pPr>
        <w:pStyle w:val="right"/>
      </w:pPr>
      <w:r>
        <w:t xml:space="preserve">Утверждено </w:t>
      </w:r>
      <w:r>
        <w:br/>
        <w:t xml:space="preserve">Распоряжением Правления ПФР </w:t>
      </w:r>
      <w:r>
        <w:br/>
        <w:t>от 15 мая 2013 г. N 178р</w:t>
      </w:r>
    </w:p>
    <w:p w:rsidR="00000000" w:rsidRDefault="00D36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4C0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Примерное соглашение </w:t>
      </w:r>
      <w:r>
        <w:rPr>
          <w:rFonts w:eastAsia="Times New Roman"/>
        </w:rPr>
        <w:t>об информационном взаимодействии Отделения Пенсионного фонда Российской Федерации по ____________ и Уполномоченной организации ______________________</w:t>
      </w:r>
    </w:p>
    <w:p w:rsidR="00000000" w:rsidRDefault="00D364C0">
      <w:pPr>
        <w:pStyle w:val="3"/>
        <w:rPr>
          <w:rFonts w:eastAsia="Times New Roman"/>
        </w:rPr>
      </w:pPr>
      <w:r>
        <w:rPr>
          <w:rFonts w:eastAsia="Times New Roman"/>
        </w:rPr>
        <w:t>г. _____________</w:t>
      </w:r>
    </w:p>
    <w:p w:rsidR="00000000" w:rsidRDefault="00D364C0">
      <w:pPr>
        <w:pStyle w:val="HTML"/>
      </w:pPr>
      <w:r>
        <w:t xml:space="preserve">              "__" ___________ 20__ г.         N ____________</w:t>
      </w:r>
    </w:p>
    <w:p w:rsidR="00000000" w:rsidRDefault="00D364C0">
      <w:pPr>
        <w:pStyle w:val="HTML"/>
      </w:pPr>
    </w:p>
    <w:p w:rsidR="00000000" w:rsidRDefault="00D364C0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D364C0">
      <w:pPr>
        <w:pStyle w:val="HTML"/>
      </w:pPr>
      <w:r>
        <w:t>(наименование уполномоченной организации субъекта Российской Федерации)</w:t>
      </w:r>
    </w:p>
    <w:p w:rsidR="00000000" w:rsidRDefault="00D364C0">
      <w:pPr>
        <w:pStyle w:val="HTML"/>
      </w:pPr>
      <w:r>
        <w:t>в лице ___________________________________________________________________,</w:t>
      </w:r>
    </w:p>
    <w:p w:rsidR="00000000" w:rsidRDefault="00D364C0">
      <w:pPr>
        <w:pStyle w:val="HTML"/>
      </w:pPr>
      <w:r>
        <w:t>(руководитель уполномоченной организации субъекта Российск</w:t>
      </w:r>
      <w:r>
        <w:t>ой</w:t>
      </w:r>
    </w:p>
    <w:p w:rsidR="00000000" w:rsidRDefault="00D364C0">
      <w:pPr>
        <w:pStyle w:val="HTML"/>
      </w:pPr>
      <w:r>
        <w:t>Федерации, фамилия, имя, отчество (последнее при наличии)),</w:t>
      </w:r>
    </w:p>
    <w:p w:rsidR="00000000" w:rsidRDefault="00D364C0">
      <w:pPr>
        <w:pStyle w:val="HTML"/>
      </w:pPr>
      <w:r>
        <w:t>действующего на основании ________________________________________________,</w:t>
      </w:r>
    </w:p>
    <w:p w:rsidR="00000000" w:rsidRDefault="00D364C0">
      <w:pPr>
        <w:pStyle w:val="HTML"/>
      </w:pPr>
      <w:r>
        <w:t>(дата, номер, наименование документа,</w:t>
      </w:r>
    </w:p>
    <w:p w:rsidR="00000000" w:rsidRDefault="00D364C0">
      <w:pPr>
        <w:pStyle w:val="HTML"/>
      </w:pPr>
      <w:r>
        <w:t>на основании которого действует руководитель</w:t>
      </w:r>
    </w:p>
    <w:p w:rsidR="00000000" w:rsidRDefault="00D364C0">
      <w:pPr>
        <w:pStyle w:val="HTML"/>
      </w:pPr>
      <w:r>
        <w:t>уполномоченной организации субъект</w:t>
      </w:r>
      <w:r>
        <w:t>а</w:t>
      </w:r>
    </w:p>
    <w:p w:rsidR="00000000" w:rsidRDefault="00D364C0">
      <w:pPr>
        <w:pStyle w:val="HTML"/>
      </w:pPr>
      <w:r>
        <w:t>Российской Федерации),</w:t>
      </w:r>
    </w:p>
    <w:p w:rsidR="00000000" w:rsidRDefault="00D364C0">
      <w:pPr>
        <w:pStyle w:val="HTML"/>
      </w:pPr>
      <w:r>
        <w:t>далее именуемая "УОС", с одной стороны,</w:t>
      </w:r>
    </w:p>
    <w:p w:rsidR="00000000" w:rsidRDefault="00D364C0">
      <w:pPr>
        <w:pStyle w:val="HTML"/>
      </w:pPr>
      <w:r>
        <w:t>и Отделение Пенсионного фонда Российской Федерации по .............. в лице</w:t>
      </w:r>
    </w:p>
    <w:p w:rsidR="00000000" w:rsidRDefault="00D364C0">
      <w:pPr>
        <w:pStyle w:val="HTML"/>
      </w:pPr>
      <w:r>
        <w:t>управляющего _____________________________________________________________,</w:t>
      </w:r>
    </w:p>
    <w:p w:rsidR="00000000" w:rsidRDefault="00D364C0">
      <w:pPr>
        <w:pStyle w:val="HTML"/>
      </w:pPr>
      <w:r>
        <w:t xml:space="preserve">(фамилия, имя, отчество (последнее при </w:t>
      </w:r>
      <w:r>
        <w:t>наличии))</w:t>
      </w:r>
    </w:p>
    <w:p w:rsidR="00000000" w:rsidRDefault="00D364C0">
      <w:pPr>
        <w:pStyle w:val="HTML"/>
      </w:pPr>
      <w:r>
        <w:t>действующего на основании постановления Правления ПФР от ___________ N ___,</w:t>
      </w:r>
    </w:p>
    <w:p w:rsidR="00000000" w:rsidRDefault="00D364C0">
      <w:pPr>
        <w:pStyle w:val="HTML"/>
      </w:pPr>
      <w:r>
        <w:t>(реквизиты</w:t>
      </w:r>
    </w:p>
    <w:p w:rsidR="00000000" w:rsidRDefault="00D364C0">
      <w:pPr>
        <w:pStyle w:val="HTML"/>
      </w:pPr>
      <w:r>
        <w:t>документа)</w:t>
      </w:r>
    </w:p>
    <w:p w:rsidR="00000000" w:rsidRDefault="00D364C0">
      <w:pPr>
        <w:pStyle w:val="HTML"/>
      </w:pPr>
      <w:r>
        <w:t>далее именуемое "Отделение", с другой стороны,</w:t>
      </w:r>
    </w:p>
    <w:p w:rsidR="00000000" w:rsidRDefault="00D364C0">
      <w:pPr>
        <w:pStyle w:val="HTML"/>
      </w:pPr>
      <w:r>
        <w:t>совместно  именуемые "Стороны", на  основании  Федерального закона   от</w:t>
      </w:r>
    </w:p>
    <w:p w:rsidR="00000000" w:rsidRDefault="00D364C0">
      <w:pPr>
        <w:pStyle w:val="HTML"/>
      </w:pPr>
      <w:r>
        <w:t>27.07.2010 N 210-ФЗ "Об орган</w:t>
      </w:r>
      <w:r>
        <w:t>изации   предоставления   государственных    и</w:t>
      </w:r>
    </w:p>
    <w:p w:rsidR="00000000" w:rsidRDefault="00D364C0">
      <w:pPr>
        <w:pStyle w:val="HTML"/>
      </w:pPr>
      <w:r>
        <w:t>муниципальных  услуг",  Федерального  закона  от  01.04.1996  N  27-ФЗ  "Об</w:t>
      </w:r>
    </w:p>
    <w:p w:rsidR="00000000" w:rsidRDefault="00D364C0">
      <w:pPr>
        <w:pStyle w:val="HTML"/>
      </w:pPr>
      <w:r>
        <w:t>индивидуальном   (персонифицированном)    учете   в  системе  обязательного</w:t>
      </w:r>
    </w:p>
    <w:p w:rsidR="00000000" w:rsidRDefault="00D364C0">
      <w:pPr>
        <w:pStyle w:val="HTML"/>
      </w:pPr>
      <w:r>
        <w:t>пенсионного страхования"</w:t>
      </w:r>
      <w:r>
        <w:t>, Федерального закона  от  27.07.2006 N  152-ФЗ  "О</w:t>
      </w:r>
    </w:p>
    <w:p w:rsidR="00000000" w:rsidRDefault="00D364C0">
      <w:pPr>
        <w:pStyle w:val="HTML"/>
      </w:pPr>
      <w:r>
        <w:t>персональных  данных",  Федерального  закона  от  10.01.2002   N 1-ФЗ   "Об</w:t>
      </w:r>
    </w:p>
    <w:p w:rsidR="00000000" w:rsidRDefault="00D364C0">
      <w:pPr>
        <w:pStyle w:val="HTML"/>
      </w:pPr>
      <w:r>
        <w:t>электронной  цифровой  подписи",  Федерального закона от 06.04.2011 N 63-ФЗ</w:t>
      </w:r>
    </w:p>
    <w:p w:rsidR="00000000" w:rsidRDefault="00D364C0">
      <w:pPr>
        <w:pStyle w:val="HTML"/>
      </w:pPr>
      <w:r>
        <w:t>"Об  электронной подписи", Инструкции  о  порядке  в</w:t>
      </w:r>
      <w:r>
        <w:t>едения  индивидуального</w:t>
      </w:r>
    </w:p>
    <w:p w:rsidR="00000000" w:rsidRDefault="00D364C0">
      <w:pPr>
        <w:pStyle w:val="HTML"/>
      </w:pPr>
      <w:r>
        <w:t>(персонифицированного)  учета сведений о застрахованных лицах, утвержденной</w:t>
      </w:r>
    </w:p>
    <w:p w:rsidR="00000000" w:rsidRDefault="00D364C0">
      <w:pPr>
        <w:pStyle w:val="HTML"/>
      </w:pPr>
      <w:r>
        <w:t>приказом  Министерства  здравоохранения  и  социального развития Российской</w:t>
      </w:r>
    </w:p>
    <w:p w:rsidR="00000000" w:rsidRDefault="00D364C0">
      <w:pPr>
        <w:pStyle w:val="HTML"/>
      </w:pPr>
      <w:r>
        <w:t>Федерации   от   14.12.2009   N  987н,  заключили  настоящее  Соглашение  о</w:t>
      </w:r>
    </w:p>
    <w:p w:rsidR="00000000" w:rsidRDefault="00D364C0">
      <w:pPr>
        <w:pStyle w:val="HTML"/>
      </w:pPr>
      <w:r>
        <w:t>ниже</w:t>
      </w:r>
      <w:r>
        <w:t>следующем:</w:t>
      </w:r>
    </w:p>
    <w:p w:rsidR="00000000" w:rsidRDefault="00D36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4C0">
      <w:pPr>
        <w:pStyle w:val="3"/>
        <w:rPr>
          <w:rFonts w:eastAsia="Times New Roman"/>
        </w:rPr>
      </w:pPr>
      <w:r>
        <w:rPr>
          <w:rFonts w:eastAsia="Times New Roman"/>
        </w:rPr>
        <w:t>I. Предмет Соглашения</w:t>
      </w:r>
    </w:p>
    <w:p w:rsidR="00000000" w:rsidRDefault="00D364C0">
      <w:pPr>
        <w:pStyle w:val="just"/>
      </w:pPr>
      <w:r>
        <w:t>1.1. Настоящее Соглашение определяет принципы информационного взаимодействия Отделения и УОС в целях открытия индивидуального лицевого счета в системе обязательного пенсионного страхования и выдачи гражданам Российской Фед</w:t>
      </w:r>
      <w:r>
        <w:t>ерации страховых свидетельств обязательного пенсионного страхования, обеспечиваемых федеральным электронным приложением универсальной электронной карты, на основании заявлений о выдаче универсальных электронных карт (далее - заявление).</w:t>
      </w:r>
    </w:p>
    <w:p w:rsidR="00000000" w:rsidRDefault="00D364C0">
      <w:pPr>
        <w:pStyle w:val="just"/>
      </w:pPr>
      <w:r>
        <w:t>1.2. Стороны органи</w:t>
      </w:r>
      <w:r>
        <w:t>зуют взаимодействие и координируют свою деятельность по взаимному обмену сведениями, непосредственно связанными с выполнением задач и функций, возложенных на них законодательными и иными нормативными правовыми актами Российской Федерации.</w:t>
      </w:r>
    </w:p>
    <w:p w:rsidR="00000000" w:rsidRDefault="00D364C0">
      <w:pPr>
        <w:pStyle w:val="just"/>
      </w:pPr>
      <w:r>
        <w:t>1.3. Стороны осущ</w:t>
      </w:r>
      <w:r>
        <w:t>ествляют обмен документами в электронном виде с усиленной квалифицированной электронной подписью (далее - ЭП) по телекоммуникационным каналам связи в порядке, установленном Регламентом организации защищенного сетевого взаимодействия (далее - Регламент), пр</w:t>
      </w:r>
      <w:r>
        <w:t>иведенным в приложении N 1 к настоящему Соглашению и являющиеся неотъемлемой частью настоящего Соглашения.</w:t>
      </w:r>
    </w:p>
    <w:p w:rsidR="00000000" w:rsidRDefault="00D364C0">
      <w:pPr>
        <w:pStyle w:val="just"/>
      </w:pPr>
      <w:r>
        <w:t xml:space="preserve">1.4. Стороны признают, что использование средств криптографической защиты информации, которые реализуют шифрование и электронную подпись, достаточно </w:t>
      </w:r>
      <w:r>
        <w:t>для обеспечения конфиденциальности информационного взаимодействия Сторон по защите от несанкционированного доступа и безопасности обработки информации, а также для подтверждения того, что:</w:t>
      </w:r>
    </w:p>
    <w:p w:rsidR="00000000" w:rsidRDefault="00D364C0">
      <w:pPr>
        <w:pStyle w:val="just"/>
      </w:pPr>
      <w:r>
        <w:t>электронный документ исходит от Стороны, его передавшей (подтвержде</w:t>
      </w:r>
      <w:r>
        <w:t>ние авторства документа);</w:t>
      </w:r>
    </w:p>
    <w:p w:rsidR="00000000" w:rsidRDefault="00D364C0">
      <w:pPr>
        <w:pStyle w:val="just"/>
      </w:pPr>
      <w:r>
        <w:t>электронный документ не претерпел изменений при информационном взаимодействии Сторон (подтверждение целостности и подлинности документа) при положительном результате проверки ЭП;</w:t>
      </w:r>
    </w:p>
    <w:p w:rsidR="00000000" w:rsidRDefault="00D364C0">
      <w:pPr>
        <w:pStyle w:val="just"/>
      </w:pPr>
      <w:r>
        <w:t>фактом доставки электронного документа является фор</w:t>
      </w:r>
      <w:r>
        <w:t>мирование принимающей Стороной квитанции о доставке электронного документа.</w:t>
      </w:r>
    </w:p>
    <w:p w:rsidR="00000000" w:rsidRDefault="00D364C0">
      <w:pPr>
        <w:pStyle w:val="just"/>
      </w:pPr>
      <w:r>
        <w:t>1.5. Взаимодействие Сторон осуществляется на безвозмездной основе.</w:t>
      </w:r>
    </w:p>
    <w:p w:rsidR="00000000" w:rsidRDefault="00D36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4C0">
      <w:pPr>
        <w:pStyle w:val="3"/>
        <w:rPr>
          <w:rFonts w:eastAsia="Times New Roman"/>
        </w:rPr>
      </w:pPr>
      <w:r>
        <w:rPr>
          <w:rFonts w:eastAsia="Times New Roman"/>
        </w:rPr>
        <w:t>II. Права и обязанности сторон</w:t>
      </w:r>
    </w:p>
    <w:p w:rsidR="00000000" w:rsidRDefault="00D364C0">
      <w:pPr>
        <w:pStyle w:val="just"/>
      </w:pPr>
      <w:r>
        <w:t>2.1. Стороны:</w:t>
      </w:r>
    </w:p>
    <w:p w:rsidR="00000000" w:rsidRDefault="00D364C0">
      <w:pPr>
        <w:pStyle w:val="just"/>
      </w:pPr>
      <w:r>
        <w:t>2.1.1. Обеспечивают конфиденциальность получаемых персональных данн</w:t>
      </w:r>
      <w:r>
        <w:t>ых в соответствии с требованиями законодательства Российской Федерации.</w:t>
      </w:r>
    </w:p>
    <w:p w:rsidR="00000000" w:rsidRDefault="00D364C0">
      <w:pPr>
        <w:pStyle w:val="just"/>
      </w:pPr>
      <w:r>
        <w:t>2.1.2. Не передают третьим лицам полученные персональные данные, кроме случаев, прямо предусмотренных законодательством Российской Федерации.</w:t>
      </w:r>
    </w:p>
    <w:p w:rsidR="00000000" w:rsidRDefault="00D364C0">
      <w:pPr>
        <w:pStyle w:val="just"/>
      </w:pPr>
      <w:r>
        <w:t xml:space="preserve">2.1.3. Используют полученные персональные </w:t>
      </w:r>
      <w:r>
        <w:t>данные только в целях реализации настоящего Соглашения.</w:t>
      </w:r>
    </w:p>
    <w:p w:rsidR="00000000" w:rsidRDefault="00D364C0">
      <w:pPr>
        <w:pStyle w:val="just"/>
      </w:pPr>
      <w:r>
        <w:t>2.1.4. Определяют работников (сотрудников) Сторон, ответственных за взаимодействие в рамках настоящего Соглашения (далее - уполномоченные лица), и сообщают друг другу об определении таких уполномоченн</w:t>
      </w:r>
      <w:r>
        <w:t>ых лиц с указанием их контактных данных и приложением копий соответствующих документов не позднее чем через 3 (три) рабочих дня с даты подписания настоящего Соглашения. Об изменении указанных сведений Стороны информируют друг друга не позднее чем через 3 (</w:t>
      </w:r>
      <w:r>
        <w:t>три) рабочих дня с даты их изменения.</w:t>
      </w:r>
    </w:p>
    <w:p w:rsidR="00000000" w:rsidRDefault="00D364C0">
      <w:pPr>
        <w:pStyle w:val="just"/>
      </w:pPr>
      <w:r>
        <w:t>2.1.5. В случае отсутствия возможности обмена информацией по телекоммуникационным каналам связи в соответствии с пунктом 1.3 настоящего Соглашения, обмен файлами осуществляют на магнитных носителях информации. Файлы до</w:t>
      </w:r>
      <w:r>
        <w:t>лжны быть зашифрованы и подписаны ЭП уполномоченного лица. Передачу внешних носителей Стороны осуществляют в соответствии с общими правилами делопроизводства.</w:t>
      </w:r>
    </w:p>
    <w:p w:rsidR="00000000" w:rsidRDefault="00D36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4C0">
      <w:pPr>
        <w:pStyle w:val="3"/>
        <w:rPr>
          <w:rFonts w:eastAsia="Times New Roman"/>
        </w:rPr>
      </w:pPr>
      <w:r>
        <w:rPr>
          <w:rFonts w:eastAsia="Times New Roman"/>
        </w:rPr>
        <w:t>III. Порядок взаимодействия Сторон</w:t>
      </w:r>
    </w:p>
    <w:p w:rsidR="00000000" w:rsidRDefault="00D364C0">
      <w:pPr>
        <w:pStyle w:val="just"/>
      </w:pPr>
      <w:r>
        <w:t>3.1. УОС:</w:t>
      </w:r>
    </w:p>
    <w:p w:rsidR="00000000" w:rsidRDefault="00D364C0">
      <w:pPr>
        <w:pStyle w:val="just"/>
      </w:pPr>
      <w:r>
        <w:t>3.1.1. При приеме заявлений граждан, на которых не открыт индивидуальный лицевой счет в системе обязательного пенсионного страхования, устанавливает личность граждан и проверяет подлинность их подписей. Получает согласие граждан на обработку их персональны</w:t>
      </w:r>
      <w:r>
        <w:t>х данных.</w:t>
      </w:r>
    </w:p>
    <w:p w:rsidR="00000000" w:rsidRDefault="00D364C0">
      <w:pPr>
        <w:pStyle w:val="just"/>
      </w:pPr>
      <w:r>
        <w:t>3.1.2. Не позднее окончания рабочего дня, следующего за днем подачи гражданином заявления, и на основании указанных в заявлении персональных данных гражданина формирует в электронной форме, в том числе с использованием предоставляемого Отделением</w:t>
      </w:r>
      <w:r>
        <w:t xml:space="preserve"> специализированного программного обеспечения, анкеты застрахованных лиц по форме согласно приложению N 2 к настоящему Соглашению и являющиеся неотъемлемой частью настоящего Соглашения (далее - анкеты), и направляет анкеты в Отделение.</w:t>
      </w:r>
    </w:p>
    <w:p w:rsidR="00000000" w:rsidRDefault="00D364C0">
      <w:pPr>
        <w:pStyle w:val="just"/>
      </w:pPr>
      <w:r>
        <w:t xml:space="preserve">3.1.3. По истечении </w:t>
      </w:r>
      <w:r>
        <w:t>10 (десяти) календарных дней с даты принятия Отделением анкеты с использованием федерального сервиса ПФР SID0003619 (далее - сервис ПФР) в единой системе межведомственного электронного взаимодействия (далее - СМЭВ) запрашивает информацию об открытии гражда</w:t>
      </w:r>
      <w:r>
        <w:t>нину индивидуального лицевого счета и присвоении страхового номера индивидуального лицевого счета в системе обязательного пенсионного страхования (далее - СНИЛС).</w:t>
      </w:r>
    </w:p>
    <w:p w:rsidR="00000000" w:rsidRDefault="00D364C0">
      <w:pPr>
        <w:pStyle w:val="just"/>
      </w:pPr>
      <w:r>
        <w:t xml:space="preserve">3.1.4. Обращается в Отделение в случае если по истечении 10 (десяти) календарных дней с даты </w:t>
      </w:r>
      <w:r>
        <w:t>принятия анкеты Отделением не получает от сервиса ПФР информации, указанной в пункте 3.1.3 настоящего Соглашения.</w:t>
      </w:r>
    </w:p>
    <w:p w:rsidR="00000000" w:rsidRDefault="00D36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4C0">
      <w:pPr>
        <w:pStyle w:val="just"/>
      </w:pPr>
      <w:r>
        <w:t>3.2. Отделение:</w:t>
      </w:r>
    </w:p>
    <w:p w:rsidR="00000000" w:rsidRDefault="00D364C0">
      <w:pPr>
        <w:pStyle w:val="just"/>
      </w:pPr>
      <w:r>
        <w:t>3.2.1. В день поступления анкеты направляет в УОС подтверждение о принятии анкеты в электронной форме с указанием даты и врем</w:t>
      </w:r>
      <w:r>
        <w:t>ени принятия анкеты.</w:t>
      </w:r>
    </w:p>
    <w:p w:rsidR="00000000" w:rsidRDefault="00D364C0">
      <w:pPr>
        <w:pStyle w:val="just"/>
      </w:pPr>
      <w:r>
        <w:t>3.2.2. Не позднее 10 календарных дней с даты принятия анкеты открывает гражданину индивидуальный лицевой счет, присваивает СНИЛС.</w:t>
      </w:r>
    </w:p>
    <w:p w:rsidR="00000000" w:rsidRDefault="00D364C0">
      <w:pPr>
        <w:pStyle w:val="just"/>
      </w:pPr>
      <w:r>
        <w:t>3.2.3. Безвозмездно предоставляет УОС специализированное программное обеспечение, которое обеспечивает фо</w:t>
      </w:r>
      <w:r>
        <w:t>рмирование анкеты, указанной в пункте 3.1.2 настоящего Соглашения, в соответствии с форматом, утвержденным постановлением Правления Пенсионного фонда Российской Федерации от 31.07.2006 N 192п "О формах документов индивидуального (персонифицированного) учет</w:t>
      </w:r>
      <w:r>
        <w:t>а в системе обязательного пенсионного страхования и инструкции по их заполнению".</w:t>
      </w:r>
    </w:p>
    <w:p w:rsidR="00000000" w:rsidRDefault="00D364C0">
      <w:pPr>
        <w:pStyle w:val="just"/>
      </w:pPr>
      <w:r>
        <w:t>3.2.4. Осуществляет выдачу гражданам Российской Федерации страховых свидетельств обязательного пенсионного страхования, оформленных на основании анкет, полученных от УОС.</w:t>
      </w:r>
    </w:p>
    <w:p w:rsidR="00000000" w:rsidRDefault="00D364C0">
      <w:pPr>
        <w:pStyle w:val="just"/>
      </w:pPr>
      <w:r>
        <w:t>3.2</w:t>
      </w:r>
      <w:r>
        <w:t>.5. Рассматривает обращения граждан, в том числе поступившие в УОС, связанные с рассмотрением Отделением анкет, открытием индивидуальных лицевых счетов в системе обязательного пенсионного страхования и выдачей страховых свидетельств обязательного пенсионно</w:t>
      </w:r>
      <w:r>
        <w:t>го страхования на основании заявлений.</w:t>
      </w:r>
    </w:p>
    <w:p w:rsidR="00000000" w:rsidRDefault="00D36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4C0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 Сторон</w:t>
      </w:r>
    </w:p>
    <w:p w:rsidR="00000000" w:rsidRDefault="00D364C0">
      <w:pPr>
        <w:pStyle w:val="just"/>
      </w:pPr>
      <w:r>
        <w:t>4.1. За неисполнение или ненадлежащее исполнение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000000" w:rsidRDefault="00D364C0">
      <w:pPr>
        <w:pStyle w:val="just"/>
      </w:pPr>
      <w:r>
        <w:t>4.2. Стороны ос</w:t>
      </w:r>
      <w:r>
        <w:t>вобождаются от ответственности за неисполнение или ненадлежащее исполнение обязательств по настоящему Соглашению, если такое неисполнение было вызвано наступлением обстоятельств непреодолимой силы.</w:t>
      </w:r>
    </w:p>
    <w:p w:rsidR="00000000" w:rsidRDefault="00D36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4C0">
      <w:pPr>
        <w:pStyle w:val="3"/>
        <w:rPr>
          <w:rFonts w:eastAsia="Times New Roman"/>
        </w:rPr>
      </w:pPr>
      <w:r>
        <w:rPr>
          <w:rFonts w:eastAsia="Times New Roman"/>
        </w:rPr>
        <w:t>V. Срок действия соглашения</w:t>
      </w:r>
    </w:p>
    <w:p w:rsidR="00000000" w:rsidRDefault="00D364C0">
      <w:pPr>
        <w:pStyle w:val="just"/>
      </w:pPr>
      <w:r>
        <w:t>5.1. Настоящее Соглашение вст</w:t>
      </w:r>
      <w:r>
        <w:t>упает в силу со дня его подписания.</w:t>
      </w:r>
    </w:p>
    <w:p w:rsidR="00000000" w:rsidRDefault="00D364C0">
      <w:pPr>
        <w:pStyle w:val="just"/>
      </w:pPr>
      <w:r>
        <w:t>5.2. Настоящее Соглашение может быть расторгнуто по соглашению Сторон или в одностороннем порядке по инициативе одной из Сторон, которая письменно уведомляет о предстоящем расторжении другую Сторону не позднее, чем за дв</w:t>
      </w:r>
      <w:r>
        <w:t>е недели до момента расторжения Соглашения.</w:t>
      </w:r>
    </w:p>
    <w:p w:rsidR="00000000" w:rsidRDefault="00D36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4C0">
      <w:pPr>
        <w:pStyle w:val="3"/>
        <w:rPr>
          <w:rFonts w:eastAsia="Times New Roman"/>
        </w:rPr>
      </w:pPr>
      <w:r>
        <w:rPr>
          <w:rFonts w:eastAsia="Times New Roman"/>
        </w:rPr>
        <w:t>VI. Заключительные положения</w:t>
      </w:r>
    </w:p>
    <w:p w:rsidR="00000000" w:rsidRDefault="00D364C0">
      <w:pPr>
        <w:pStyle w:val="just"/>
      </w:pPr>
      <w:r>
        <w:t>6.1. Настоящее Соглашение составлено в двух экземплярах, имеющих равную юридическую силу, по одному для каждой из Сторон.</w:t>
      </w:r>
    </w:p>
    <w:p w:rsidR="00000000" w:rsidRDefault="00D364C0">
      <w:pPr>
        <w:pStyle w:val="just"/>
      </w:pPr>
      <w:r>
        <w:t>6.2. По взаимному согласию Сторон в текст Соглашения могут в</w:t>
      </w:r>
      <w:r>
        <w:t>носиться изменения и дополнения. Все изменения и дополнения к настоящему Соглашению оформляются в письменной форме и являются его неотъемлемой частью.</w:t>
      </w:r>
    </w:p>
    <w:p w:rsidR="00000000" w:rsidRDefault="00D364C0">
      <w:pPr>
        <w:pStyle w:val="just"/>
      </w:pPr>
      <w:r>
        <w:t>6.3. Все споры и разногласия между Сторонами, возникающие в ходе реализации настоящего Соглашения, разреш</w:t>
      </w:r>
      <w:r>
        <w:t>аются путем переговоров или в судебном порядке в арбитражном суде в соответствии с законодательством Российской Федерации.</w:t>
      </w:r>
    </w:p>
    <w:p w:rsidR="00000000" w:rsidRDefault="00D364C0">
      <w:pPr>
        <w:pStyle w:val="just"/>
      </w:pPr>
      <w:r>
        <w:t xml:space="preserve">6.4. Организацию взаимодействия Сторон, в том числе проведение совместных мероприятий, обеспечение информационной поддержки в рамках </w:t>
      </w:r>
      <w:r>
        <w:t>настоящего Соглашения обеспечивают в пределах своей компетенции руководители (заместители руководителей) Сторон.</w:t>
      </w:r>
    </w:p>
    <w:p w:rsidR="00000000" w:rsidRDefault="00D364C0">
      <w:pPr>
        <w:pStyle w:val="just"/>
      </w:pPr>
      <w:r>
        <w:t>6.5. Контроль за реализацией настоящего Соглашения осуществляет Пенсионный фонд Российской Федерации в соответствии с законодательством Российской Федерации.</w:t>
      </w:r>
    </w:p>
    <w:p w:rsidR="00000000" w:rsidRDefault="00D36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4C0">
      <w:pPr>
        <w:pStyle w:val="3"/>
        <w:rPr>
          <w:rFonts w:eastAsia="Times New Roman"/>
        </w:rPr>
      </w:pPr>
      <w:r>
        <w:rPr>
          <w:rFonts w:eastAsia="Times New Roman"/>
        </w:rPr>
        <w:t>VII. Адреса и реквизиты Сторон</w:t>
      </w:r>
    </w:p>
    <w:p w:rsidR="00000000" w:rsidRDefault="00D364C0">
      <w:pPr>
        <w:pStyle w:val="HTML"/>
      </w:pPr>
      <w:r>
        <w:t xml:space="preserve">             Отделение                                 УОС</w:t>
      </w:r>
    </w:p>
    <w:p w:rsidR="00000000" w:rsidRDefault="00D364C0">
      <w:pPr>
        <w:pStyle w:val="HTML"/>
      </w:pPr>
    </w:p>
    <w:p w:rsidR="00000000" w:rsidRDefault="00D364C0">
      <w:pPr>
        <w:pStyle w:val="HTML"/>
      </w:pPr>
      <w:r>
        <w:t xml:space="preserve">ОГРН  </w:t>
      </w:r>
      <w:r>
        <w:t xml:space="preserve">                                 ОГРН</w:t>
      </w:r>
    </w:p>
    <w:p w:rsidR="00000000" w:rsidRDefault="00D364C0">
      <w:pPr>
        <w:pStyle w:val="HTML"/>
      </w:pPr>
      <w:r>
        <w:t>ИНН                                    ИНН</w:t>
      </w:r>
    </w:p>
    <w:p w:rsidR="00000000" w:rsidRDefault="00D364C0">
      <w:pPr>
        <w:pStyle w:val="HTML"/>
      </w:pPr>
      <w:r>
        <w:t>КПП                                    КПП</w:t>
      </w:r>
    </w:p>
    <w:p w:rsidR="00000000" w:rsidRDefault="00D364C0">
      <w:pPr>
        <w:pStyle w:val="HTML"/>
      </w:pPr>
      <w:r>
        <w:t>Адрес                                  Адрес</w:t>
      </w:r>
    </w:p>
    <w:p w:rsidR="00000000" w:rsidRDefault="00D364C0">
      <w:pPr>
        <w:pStyle w:val="HTML"/>
      </w:pPr>
    </w:p>
    <w:p w:rsidR="00000000" w:rsidRDefault="00D364C0">
      <w:pPr>
        <w:pStyle w:val="HTML"/>
      </w:pPr>
      <w:r>
        <w:t>Управляющий                            Директор Уполномоченной</w:t>
      </w:r>
    </w:p>
    <w:p w:rsidR="00000000" w:rsidRDefault="00D364C0">
      <w:pPr>
        <w:pStyle w:val="HTML"/>
      </w:pPr>
      <w:r>
        <w:t xml:space="preserve">Отделением ПФР         </w:t>
      </w:r>
      <w:r>
        <w:t xml:space="preserve">                организации</w:t>
      </w:r>
    </w:p>
    <w:p w:rsidR="00000000" w:rsidRDefault="00D364C0">
      <w:pPr>
        <w:pStyle w:val="HTML"/>
      </w:pPr>
      <w:r>
        <w:t>по _________________________________   ____________________________________</w:t>
      </w:r>
    </w:p>
    <w:p w:rsidR="00000000" w:rsidRDefault="00D364C0">
      <w:pPr>
        <w:pStyle w:val="HTML"/>
      </w:pPr>
    </w:p>
    <w:p w:rsidR="00000000" w:rsidRDefault="00D364C0">
      <w:pPr>
        <w:pStyle w:val="HTML"/>
      </w:pPr>
      <w:r>
        <w:t>____________________________________   ____________________________________</w:t>
      </w:r>
    </w:p>
    <w:p w:rsidR="00000000" w:rsidRDefault="00D364C0">
      <w:pPr>
        <w:pStyle w:val="HTML"/>
      </w:pPr>
      <w:r>
        <w:t>М.П.          подпись                  М.П.          подпись</w:t>
      </w:r>
    </w:p>
    <w:p w:rsidR="00000000" w:rsidRDefault="00D36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4C0">
      <w:pPr>
        <w:pStyle w:val="right"/>
      </w:pPr>
      <w:r>
        <w:t>Источник - Ра</w:t>
      </w:r>
      <w:r>
        <w:t>споряжение Правления ПФ РФ от 15.05.2013 № 178р</w:t>
      </w:r>
    </w:p>
    <w:p w:rsidR="00000000" w:rsidRDefault="00D364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https://порядокправа.рф/obrazecy/primernoe_soglashenie_ob_informacionnom_vzaimodejstvii_otdeleniya_pensionnogo_fonda_rossijskoj_federac.htm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4C0"/>
    <w:rsid w:val="00D3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B41B60-4478-4DCB-A61A-1D13623C1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soglashenie_ob_informacionnom_vzaimodejstvii_otdeleniya_pensionnogo_fonda_rossijskoj_feder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1634</Words>
  <Characters>9319</Characters>
  <Application>Microsoft Office Word</Application>
  <DocSecurity>0</DocSecurity>
  <Lines>77</Lines>
  <Paragraphs>21</Paragraphs>
  <ScaleCrop>false</ScaleCrop>
  <Company/>
  <LinksUpToDate>false</LinksUpToDate>
  <CharactersWithSpaces>10932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соглашение об информационном взаимодействии Отделения Пенсионного фонда Российской Федерации и Уполномоченной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2022-08-16T16:07:00Z</dcterms:created>
  <dcterms:modified xsi:type="dcterms:W3CDTF">2022-08-16T16:07:00Z</dcterms:modified>
</cp:coreProperties>
</file>