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77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по подготовке и проведению мероприятия Федеральным агентством по культуре и кинематографии</w:t>
      </w:r>
    </w:p>
    <w:p w:rsidR="00000000" w:rsidRDefault="0088377A">
      <w:pPr>
        <w:pStyle w:val="right"/>
      </w:pPr>
      <w:r>
        <w:t>Приложение N 2 к Распоряжению Федерального агентства по культуре и кинематографии от 6 февраля 2007 г. N Р-6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ПО ПОДГОТОВКЕ И ПРОВЕДЕНИЮ МЕРОПРИЯТИЯ N _________</w:t>
      </w:r>
    </w:p>
    <w:p w:rsidR="00000000" w:rsidRDefault="0088377A">
      <w:pPr>
        <w:pStyle w:val="HTML"/>
      </w:pPr>
      <w:r>
        <w:t xml:space="preserve">    г. Москва                                "__" __</w:t>
      </w:r>
      <w:r>
        <w:t>______ 200_ г.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just"/>
      </w:pPr>
      <w:r>
        <w:t>__________________________________ (полное наименование организации с указанием ее организационно-правовой формы), именуемая(ое) в дальнейшем "Исполнитель", в лице ___________ (должность, Ф.И.О.), действующего на основании Устава (Положения</w:t>
      </w:r>
      <w:r>
        <w:t>, доверенности), утвержденного (указать кем утвержден) "__" _____ 200_ г. N _____, с одной стороны, и Федеральное агентство по культуре и кинематографии, именуемое в дальнейшем "Государственный заказчик", в лице ___________ (должность, Ф.И.О.), действующег</w:t>
      </w:r>
      <w:r>
        <w:t>о на основании Положения о Федеральном агентстве по культуре и кинематографии, утвержденного Постановлением Правительства Российской Федерации от 17.06.2004 N 291, и доверенности от ____________ N ___, с другой стороны, именуемые в дальнейшем "Стороны", за</w:t>
      </w:r>
      <w:r>
        <w:t>ключили в соответствии с планом по реализации Федеральной целевой программы "Культура России (___ годы)" (либо планом мероприятий по централизованной смете) и Протокола конкурса от ________ 200_ г. N _____ (Информационно-аналитический бюллетень "Конкурсные</w:t>
      </w:r>
      <w:r>
        <w:t xml:space="preserve"> торги" от "__" ________ 200_ г. N ___) настоящий Государственный контракт по подготовке и проведению мероприятия (далее - Государственный контракт) о следующем: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88377A">
      <w:pPr>
        <w:pStyle w:val="just"/>
      </w:pPr>
      <w:r>
        <w:t>1.1. Государственный заказчик поручает, а Исполнитель п</w:t>
      </w:r>
      <w:r>
        <w:t>ринимает на себя обязательства по _____________________________ (наименование, дата (период) и место проведения мероприятия).</w:t>
      </w:r>
    </w:p>
    <w:p w:rsidR="00000000" w:rsidRDefault="0088377A">
      <w:pPr>
        <w:pStyle w:val="just"/>
      </w:pPr>
      <w:r>
        <w:t>1.2. Работа по настоящему Государственному контракту выполняется в соответствии с согласованным Сторонами техническим заданием, яв</w:t>
      </w:r>
      <w:r>
        <w:t>ляющимся его неотъемлемой частью (Приложение 1).</w:t>
      </w:r>
    </w:p>
    <w:p w:rsidR="00000000" w:rsidRDefault="0088377A">
      <w:pPr>
        <w:pStyle w:val="just"/>
      </w:pPr>
      <w:r>
        <w:t>1.3. Содержание, этапы и сроки выполнения работ определяются в соответствии с согласованным Сторонами календарным планом, являющимся неотъемлемой частью настоящего Государственного контракта (Приложение 2).</w:t>
      </w:r>
    </w:p>
    <w:p w:rsidR="00000000" w:rsidRDefault="0088377A">
      <w:pPr>
        <w:pStyle w:val="just"/>
      </w:pPr>
      <w:r>
        <w:lastRenderedPageBreak/>
        <w:t>Работы, не предусмотренные настоящим Государственным контрактом, оформляются до истечения срока его действия дополнительным соглашением.</w:t>
      </w:r>
    </w:p>
    <w:p w:rsidR="00000000" w:rsidRDefault="0088377A">
      <w:pPr>
        <w:pStyle w:val="just"/>
      </w:pPr>
      <w:r>
        <w:t>1.4. Исполнитель обязан указывать о поддержке Федеральным агентством по культуре и кинематографии проводимого мероприят</w:t>
      </w:r>
      <w:r>
        <w:t>ия при освещении его в рекламных материалах (плакатах, буклетах, афишах, растяжках, программах и т.д.), в средствах массовой информации (газетах, журналах, специальных выпусках печатной продукции, в рекламе на телеканалах, титрах телепередач, в интервью, н</w:t>
      </w:r>
      <w:r>
        <w:t>а пресс-конференциях и т.д.).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88377A">
      <w:pPr>
        <w:pStyle w:val="just"/>
      </w:pPr>
      <w:r>
        <w:t>2.1. Общая стоимость работ по настоящему Государственному контракту определяется в соответствии с утвержденной Сторонами сметой расходов, являющейся неотъемлемой частью настоящего Государ</w:t>
      </w:r>
      <w:r>
        <w:t>ственного контракта (Приложение 3), и составляет (сумма цифрами (сумма прописью)) рублей из расчета:</w:t>
      </w:r>
    </w:p>
    <w:p w:rsidR="00000000" w:rsidRDefault="0088377A">
      <w:pPr>
        <w:pStyle w:val="just"/>
      </w:pPr>
      <w:r>
        <w:t>- участие Государственного заказчика по настоящему Государственному контракту составляет (сумма цифрами (сумма прописью)) рублей, в том числе НДС 18% (сумм</w:t>
      </w:r>
      <w:r>
        <w:t>а цифрами (сумма прописью)) рублей;</w:t>
      </w:r>
    </w:p>
    <w:p w:rsidR="00000000" w:rsidRDefault="0088377A">
      <w:pPr>
        <w:pStyle w:val="just"/>
      </w:pPr>
      <w:r>
        <w:t>- участие Исполнителя составляет (сумма цифрами (сумма прописью)) рублей (в случае участия Исполнителя).</w:t>
      </w:r>
    </w:p>
    <w:p w:rsidR="00000000" w:rsidRDefault="0088377A">
      <w:pPr>
        <w:pStyle w:val="just"/>
      </w:pPr>
      <w:r>
        <w:t>2.2. Государственный заказчик несет ответственность перед Исполнителем только за оплату своей доли от суммы Государ</w:t>
      </w:r>
      <w:r>
        <w:t>ственного контракта. За невыполнение обязательств третьими лицами, привлекаемыми для оплаты мероприятия, Государственный заказчик ответственности перед Исполнителем не несет. (Данный абзац применяется в случае участия Исполнителя в оплате мероприятия.)</w:t>
      </w:r>
    </w:p>
    <w:p w:rsidR="00000000" w:rsidRDefault="0088377A">
      <w:pPr>
        <w:pStyle w:val="just"/>
      </w:pPr>
      <w:r>
        <w:t>Исп</w:t>
      </w:r>
      <w:r>
        <w:t>олнитель несет ответственность за необоснованное завышение контрактной цены, а также за правильность расчета налога на добавленную стоимость (НДС) и расчетов по смете.</w:t>
      </w:r>
    </w:p>
    <w:p w:rsidR="00000000" w:rsidRDefault="0088377A">
      <w:pPr>
        <w:pStyle w:val="just"/>
      </w:pPr>
      <w:r>
        <w:t>Исполнитель обязан обеспечить целевое использование средств, перечисленных Государственн</w:t>
      </w:r>
      <w:r>
        <w:t>ым заказчиком на его счет, а также обеспечить вложение собственных средств согласно смете расходов (Приложение 3).</w:t>
      </w:r>
    </w:p>
    <w:p w:rsidR="00000000" w:rsidRDefault="0088377A">
      <w:pPr>
        <w:pStyle w:val="just"/>
      </w:pPr>
      <w:r>
        <w:t>2.3. Государственный заказчик в 7-дневный срок после даты подписания настоящего Государственного контракта перечисляет Исполнителю аванс в ра</w:t>
      </w:r>
      <w:r>
        <w:t>змере 30% от участия Государственного заказчика, что составляет (сумма цифрами (сумма прописью)) рублей.</w:t>
      </w:r>
    </w:p>
    <w:p w:rsidR="00000000" w:rsidRDefault="0088377A">
      <w:pPr>
        <w:pStyle w:val="just"/>
      </w:pPr>
      <w:r>
        <w:t>Дальнейшие платежи осуществляются в течение 7 дней по факту выполненных работ на основании промежуточного акта сдачи-приемки выполненных работ.</w:t>
      </w:r>
    </w:p>
    <w:p w:rsidR="00000000" w:rsidRDefault="0088377A">
      <w:pPr>
        <w:pStyle w:val="just"/>
      </w:pPr>
      <w:r>
        <w:t>Исполни</w:t>
      </w:r>
      <w:r>
        <w:t>тель обязуется осуществить оплату проводимого мероприятия за счет привлеченных средств в размере, предусмотренном пунктом 3.1 Государственного контракта, в сроки согласно календарному плану (Приложение 2). (Данный абзац применяется в случае участия Исполни</w:t>
      </w:r>
      <w:r>
        <w:t>теля в оплате мероприятия.)</w:t>
      </w:r>
    </w:p>
    <w:p w:rsidR="00000000" w:rsidRDefault="0088377A">
      <w:pPr>
        <w:pStyle w:val="just"/>
      </w:pPr>
      <w:r>
        <w:t>Окончательный расчет производится Государственным заказчиком в течение 7 дней после представления Исполнителем акта сдачи-приемки выполненных работ, финансового отчета об использовании средств, полученных от Государственного зак</w:t>
      </w:r>
      <w:r>
        <w:t>азчика по настоящему Государственному контракту, и отчета об использовании собственных средств Исполнителя.</w:t>
      </w:r>
    </w:p>
    <w:p w:rsidR="00000000" w:rsidRDefault="0088377A">
      <w:pPr>
        <w:pStyle w:val="just"/>
      </w:pPr>
      <w:r>
        <w:t xml:space="preserve">2.4. Первичные документы, подтверждающие фактические расходы, обусловленные выполнением работ по настоящему Государственному контракту, находятся в </w:t>
      </w:r>
      <w:r>
        <w:t>бухгалтерии Исполнителя и должны быть представлены по требованию Государственного заказчика или контролирующих органов.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ВЫПОЛНЕННЫХ РАБОТ</w:t>
      </w:r>
    </w:p>
    <w:p w:rsidR="00000000" w:rsidRDefault="0088377A">
      <w:pPr>
        <w:pStyle w:val="just"/>
      </w:pPr>
      <w:r>
        <w:t>3.1. После завершения работ Исполнитель представляет Государственному заказчику акт сдачи-приемки выполненных работ, финансовый отчет об использовании средств, полученных от Государственного заказчика по настоящему Государственному контракту, письменный от</w:t>
      </w:r>
      <w:r>
        <w:t>чет, включая показатели эффективности реализации мероприятия в соответствии с техническим заданием (Приложение 1), а также отчет об использовании собственных средств Исполнителя.</w:t>
      </w:r>
    </w:p>
    <w:p w:rsidR="00000000" w:rsidRDefault="0088377A">
      <w:pPr>
        <w:pStyle w:val="just"/>
      </w:pPr>
      <w:r>
        <w:t>Исполнитель вправе самостоятельно в пределах 10% производить перераспределени</w:t>
      </w:r>
      <w:r>
        <w:t>е средств по утвержденным видам расходов без изменения общей суммы Государственного контракта с последующим утверждением сметы по фактическому расходу.</w:t>
      </w:r>
    </w:p>
    <w:p w:rsidR="00000000" w:rsidRDefault="0088377A">
      <w:pPr>
        <w:pStyle w:val="just"/>
      </w:pPr>
      <w:r>
        <w:t>3.2. Государственный заказчик в течение 7 дней со дня получения акта сдачи-приемки выполненных работ и о</w:t>
      </w:r>
      <w:r>
        <w:t>тчетных документов обязан подписать акт сдачи-приемки выполненных работ или направить Исполнителю мотивированный отказ.</w:t>
      </w:r>
    </w:p>
    <w:p w:rsidR="00000000" w:rsidRDefault="0088377A">
      <w:pPr>
        <w:pStyle w:val="just"/>
      </w:pPr>
      <w:r>
        <w:t>3.3. В случае несоответствия результатов работы техническому заданию Сторонами составляется двусторонний акт с указанием недостатков и п</w:t>
      </w:r>
      <w:r>
        <w:t>еречня необходимых доработок. Претензии о проведении доработок должны быть предъявлены Государственным заказчиком в течение 7 дней после получения акта сдачи-приемки выполненных работ. Исполнитель обязан устранить недостатки и произвести необходимые дорабо</w:t>
      </w:r>
      <w:r>
        <w:t>тки без дополнительной оплаты в пределах суммы настоящего Государственного контракта.</w:t>
      </w:r>
    </w:p>
    <w:p w:rsidR="00000000" w:rsidRDefault="0088377A">
      <w:pPr>
        <w:pStyle w:val="just"/>
      </w:pPr>
      <w:r>
        <w:t>3.4. Если в процессе работы выявляется неизбежность получения отрицательных результатов или нецелесообразность дальнейшего проведения работ, каждая из Сторон вправе напра</w:t>
      </w:r>
      <w:r>
        <w:t>вить письменное уведомление с предложением о приостановке работ. После получения уведомления о приостановке работ Государственный заказчик и Исполнитель обязаны в 7-дневный срок принять совместное решение о дальнейшем продолжении работ, изменении условий и</w:t>
      </w:r>
      <w:r>
        <w:t>ли расторжении настоящего Государственного контракта.</w:t>
      </w:r>
    </w:p>
    <w:p w:rsidR="00000000" w:rsidRDefault="0088377A">
      <w:pPr>
        <w:pStyle w:val="just"/>
      </w:pPr>
      <w:r>
        <w:t>3.5. В случае необходимости проверки качества выполнения работ и целевого использования средств по настоящему Государственному контракту Государственный заказчик имеет право направить специалистов-экспе</w:t>
      </w:r>
      <w:r>
        <w:t>ртов, а Исполнитель обязан обеспечить необходимые условия для их работы.</w:t>
      </w:r>
    </w:p>
    <w:p w:rsidR="00000000" w:rsidRDefault="0088377A">
      <w:pPr>
        <w:pStyle w:val="just"/>
      </w:pPr>
      <w:r>
        <w:t>3.6. Если при исполнении будет выявлена необходимость проведения дополнительных работ, не предусмотренных настоящим Государственным контрактом, но связанных с работами, предусмотренны</w:t>
      </w:r>
      <w:r>
        <w:t>ми Государственным контрактом, то Государственный заказчик вправе изменить объем всех предусмотренных настоящим Государственным контрактом работ не более, чем на 5% такого объема. При этом по согласованию с Исполнителем Государственный заказчик вправе изме</w:t>
      </w:r>
      <w:r>
        <w:t>нить сумму настоящего Государственного контракта пропорционально объему указанных дополнительных работ, но не более, чем на 5% такой суммы. (Данный абзац применяется в случае, предусмотренном в конкурсной документации.)</w:t>
      </w:r>
    </w:p>
    <w:p w:rsidR="00000000" w:rsidRDefault="0088377A">
      <w:pPr>
        <w:pStyle w:val="just"/>
      </w:pPr>
      <w:r>
        <w:t xml:space="preserve">3.7. В случае досрочного выполнения </w:t>
      </w:r>
      <w:r>
        <w:t>Исполнителем работ Государственный заказчик обязуется принять их и подписать акт сдачи-приемки выполненных работ в порядке, установленном настоящим разделом.</w:t>
      </w:r>
    </w:p>
    <w:p w:rsidR="00000000" w:rsidRDefault="0088377A">
      <w:pPr>
        <w:pStyle w:val="just"/>
      </w:pPr>
      <w:r>
        <w:t>Оплата выполненных работ производится в соответствии с разделом 2 настоящего Государственного конт</w:t>
      </w:r>
      <w:r>
        <w:t>ракта.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8377A">
      <w:pPr>
        <w:pStyle w:val="just"/>
      </w:pPr>
      <w:r>
        <w:t>4.1. Исполнитель по требованию Государственного заказчика в согласованный срок устраняет своими силами и за свой счет недостатки и дефекты, допущенные по вине Исполнителя и выявленные в результате сдачи-приемки выполненных</w:t>
      </w:r>
      <w:r>
        <w:t xml:space="preserve"> работ.</w:t>
      </w:r>
    </w:p>
    <w:p w:rsidR="00000000" w:rsidRDefault="0088377A">
      <w:pPr>
        <w:pStyle w:val="just"/>
      </w:pPr>
      <w:r>
        <w:t>4.2. Денежные средства, перечисленные Государственным заказчиком на счет Исполнителя по настоящему Государственному контракту, подлежат возврату Государственному заказчику в случаях:</w:t>
      </w:r>
    </w:p>
    <w:p w:rsidR="00000000" w:rsidRDefault="0088377A">
      <w:pPr>
        <w:pStyle w:val="just"/>
      </w:pPr>
      <w:r>
        <w:t>- нецелевого использования денежных средств в сроки, установленны</w:t>
      </w:r>
      <w:r>
        <w:t>е настоящим Государственным контрактом;</w:t>
      </w:r>
    </w:p>
    <w:p w:rsidR="00000000" w:rsidRDefault="0088377A">
      <w:pPr>
        <w:pStyle w:val="just"/>
      </w:pPr>
      <w:r>
        <w:t>- неиспользования денежных средств в установленные сроки;</w:t>
      </w:r>
    </w:p>
    <w:p w:rsidR="00000000" w:rsidRDefault="0088377A">
      <w:pPr>
        <w:pStyle w:val="just"/>
      </w:pPr>
      <w:r>
        <w:t>- непроведения Исполнителем в установленные сроки мероприятия, предусмотренного настоящим Государственным контрактом, в том числе по причине непривлечения Исп</w:t>
      </w:r>
      <w:r>
        <w:t>олнителем собственных средств, предусмотренных настоящим Государственным контрактом.</w:t>
      </w:r>
    </w:p>
    <w:p w:rsidR="00000000" w:rsidRDefault="0088377A">
      <w:pPr>
        <w:pStyle w:val="just"/>
      </w:pPr>
      <w:r>
        <w:t>В случае, если Исполнитель не выполнил условия настоящего Государственного контракта, Государственный заказчик вправе в одностороннем порядке расторгнуть настоящий Государ</w:t>
      </w:r>
      <w:r>
        <w:t>ственный контракт и потребовать от Исполнителя возврата перечисленных Государственным заказчиком денежных средств.</w:t>
      </w:r>
    </w:p>
    <w:p w:rsidR="00000000" w:rsidRDefault="0088377A">
      <w:pPr>
        <w:pStyle w:val="just"/>
      </w:pPr>
      <w:r>
        <w:t>4.3. В случае неисполнения или ненадлежащего исполнения Исполнителем обязательств по настоящему Государственному контракту, а также неустране</w:t>
      </w:r>
      <w:r>
        <w:t xml:space="preserve">ния недостатков и дефектов, указанных в пункте 4.1 Государственного контракта, Исполнитель уплачивает Государственному заказчику неустойку в размере одной трехсотой действующей на день уплаты неустойки ставки рефинансирования Центрального банка Российской </w:t>
      </w:r>
      <w:r>
        <w:t>Федерации от общей стоимости Государственного контракта за каждый день, начиная со дня, следующего после дня истечения установленного Государственным контрактом срока исполнения обязательств.</w:t>
      </w:r>
    </w:p>
    <w:p w:rsidR="00000000" w:rsidRDefault="0088377A">
      <w:pPr>
        <w:pStyle w:val="just"/>
      </w:pPr>
      <w:r>
        <w:t>Ответственность Государственного заказчика за неисполнение или н</w:t>
      </w:r>
      <w:r>
        <w:t>енадлежащее исполнение настоящего Государственного контракта определяется в соответствии с законодательством Российской Федерации.</w:t>
      </w:r>
    </w:p>
    <w:p w:rsidR="00000000" w:rsidRDefault="0088377A">
      <w:pPr>
        <w:pStyle w:val="just"/>
      </w:pPr>
      <w:r>
        <w:t>4.4. В случае отсутствия бюджетного финансирования и невозможности выполнения обязательств по настоящему Государственному кон</w:t>
      </w:r>
      <w:r>
        <w:t>тракту в установленные сроки Государственный заказчик освобождается от ответственности, при этом исполнение обязательств производится Государственным заказчиком после поступления средств из федерального бюджета на расчетный счет Государственного заказчика.</w:t>
      </w:r>
    </w:p>
    <w:p w:rsidR="00000000" w:rsidRDefault="0088377A">
      <w:pPr>
        <w:pStyle w:val="just"/>
      </w:pPr>
      <w:r>
        <w:t>4.5. Стороны освобождаются от ответственности за частичное или полное неисполнение обязательств по настоящему Государственному контракту, если это неисполнение явилось следствием обстоятельств непреодолимой силы, возникших после заключения Государственног</w:t>
      </w:r>
      <w:r>
        <w:t>о контракта в результате событий чрезвычайного характера, которые Стороны не могли предвидеть или предотвратить разумными мерами (форс-мажор).</w:t>
      </w:r>
    </w:p>
    <w:p w:rsidR="00000000" w:rsidRDefault="0088377A">
      <w:pPr>
        <w:pStyle w:val="just"/>
      </w:pPr>
      <w:r>
        <w:t>К таким событиям чрезвычайного характера относятся: наводнение, пожар, землетрясение, взрыв, шторм, оседание почв</w:t>
      </w:r>
      <w:r>
        <w:t>ы, эпидемия и иные явления природы, а также война, военные действия, запретительные акты или действия правительств или государственных органов, гражданские волнения, восстания, вторжения и любые другие обстоятельства вне разумного контроля Сторон.</w:t>
      </w:r>
    </w:p>
    <w:p w:rsidR="00000000" w:rsidRDefault="0088377A">
      <w:pPr>
        <w:pStyle w:val="just"/>
      </w:pPr>
      <w:r>
        <w:t>При наст</w:t>
      </w:r>
      <w:r>
        <w:t>уплении указанных обстоятельств Сторона обязана без промедления известить о них в письменном виде другую Сторону и согласовать свои дальнейшие действия по выполнению настоящего Государственного контракта.</w:t>
      </w:r>
    </w:p>
    <w:p w:rsidR="00000000" w:rsidRDefault="0088377A">
      <w:pPr>
        <w:pStyle w:val="just"/>
      </w:pPr>
      <w:r>
        <w:t>4.6. В случаях, не предусмотренных настоящим Госуда</w:t>
      </w:r>
      <w:r>
        <w:t>рственным контрактом, ответственность Сторон определяется в соответствии с действующим законодательством Российской Федерации.</w:t>
      </w:r>
    </w:p>
    <w:p w:rsidR="00000000" w:rsidRDefault="0088377A">
      <w:pPr>
        <w:pStyle w:val="just"/>
      </w:pPr>
      <w:r>
        <w:t>4.7. Применение штрафных санкций не освобождает Стороны от выполнения принятых обязательств по настоящему Государственному контра</w:t>
      </w:r>
      <w:r>
        <w:t>кту.</w:t>
      </w:r>
    </w:p>
    <w:p w:rsidR="00000000" w:rsidRDefault="0088377A">
      <w:pPr>
        <w:pStyle w:val="just"/>
      </w:pPr>
      <w:r>
        <w:t>4.8. В случае необходимости Исполнитель самостоятельно регулирует все вопросы, связанные с соблюдением авторского права и выплатой авторского вознаграждения, возникающие в процессе исполнения обязательств по настоящему Государственному контракту. В сл</w:t>
      </w:r>
      <w:r>
        <w:t>учае возникновения претензий к Государственному заказчику со Стороны авторов, правообладателей и иных третьих лиц по поводу нарушения использования авторских прав Исполнитель обязуется самостоятельно и за свой счет урегулировать такие претензии.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88377A">
      <w:pPr>
        <w:pStyle w:val="just"/>
      </w:pPr>
      <w:r>
        <w:t>5.1. Условия настоящего Государственного контракта, приложений и соглашений к нему конфиденциальны и не подлежат разглашению, за исключением случаев, предусмотренных действующим законодательством Российской Федерации. При необходимост</w:t>
      </w:r>
      <w:r>
        <w:t>и Стороны обеспечивают конфиденциальность сведений, касающихся предмета Государственного контракта, хода его исполнения, полученных результатов.</w:t>
      </w:r>
    </w:p>
    <w:p w:rsidR="00000000" w:rsidRDefault="0088377A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</w:t>
      </w:r>
      <w:r>
        <w:t>ельного согласия другой Стороны не информировали третьих лиц о содержании данного Государственного контракта, приложений и соглашений к нему.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8377A">
      <w:pPr>
        <w:pStyle w:val="just"/>
      </w:pPr>
      <w:r>
        <w:t>6.1. Все споры и разногласия, возникающие по настоящему Государственному контракту или в свя</w:t>
      </w:r>
      <w:r>
        <w:t>зи с ним, а также в случае нарушения Сторонами своих обязательств, будут по возможности решаться путем переговоров между Сторонами.</w:t>
      </w:r>
    </w:p>
    <w:p w:rsidR="00000000" w:rsidRDefault="0088377A">
      <w:pPr>
        <w:pStyle w:val="just"/>
      </w:pPr>
      <w:r>
        <w:t>Если указанные споры и разногласия не могут быть решены путем переговоров, они подлежат разрешению в Арбитражном суде г. Мос</w:t>
      </w:r>
      <w:r>
        <w:t>квы в порядке, установленном действующим законодательством Российской Федерации.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ГОСУДАРСТВЕННОГО КОНТРАКТА И ПОРЯДОК ЕГО РАСТОРЖЕНИЯ</w:t>
      </w:r>
    </w:p>
    <w:p w:rsidR="00000000" w:rsidRDefault="0088377A">
      <w:pPr>
        <w:pStyle w:val="just"/>
      </w:pPr>
      <w:r>
        <w:t>7.1. Настоящий Государственный контракт вступает в силу с момента подписания и действует до "__" _______</w:t>
      </w:r>
      <w:r>
        <w:t>____ 200_ г.</w:t>
      </w:r>
    </w:p>
    <w:p w:rsidR="00000000" w:rsidRDefault="0088377A">
      <w:pPr>
        <w:pStyle w:val="just"/>
      </w:pPr>
      <w:r>
        <w:t>7.2. Окончание срока действия настоящего Государственного контракта не освобождает Стороны от ответственности за нарушение условий Государственного контракта, допущенных в период срока его действия, и не снимает со Сторон обязательств по оконч</w:t>
      </w:r>
      <w:r>
        <w:t>ательным расчетам.</w:t>
      </w:r>
    </w:p>
    <w:p w:rsidR="00000000" w:rsidRDefault="0088377A">
      <w:pPr>
        <w:pStyle w:val="just"/>
      </w:pPr>
      <w:r>
        <w:t>7.3. Срок действия настоящего Государственного контракта может быть прекращен в любое время по письменному соглашению Сторон.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8377A">
      <w:pPr>
        <w:pStyle w:val="just"/>
      </w:pPr>
      <w:r>
        <w:t>8.1. Все изменения и дополнения к настоящему Государственному контракту действител</w:t>
      </w:r>
      <w:r>
        <w:t>ьны при условии, если они совершены в письменной форме и подписаны обеими Сторонами.</w:t>
      </w:r>
    </w:p>
    <w:p w:rsidR="00000000" w:rsidRDefault="0088377A">
      <w:pPr>
        <w:pStyle w:val="just"/>
      </w:pPr>
      <w:r>
        <w:t>8.2. Настоящий Государственный контракт составлен в трех экземплярах, идентичных по своему содержанию, один из которых передается Исполнителю, два хранятся у Государственн</w:t>
      </w:r>
      <w:r>
        <w:t>ого заказчика.</w:t>
      </w:r>
    </w:p>
    <w:p w:rsidR="00000000" w:rsidRDefault="0088377A">
      <w:pPr>
        <w:pStyle w:val="just"/>
      </w:pPr>
      <w:r>
        <w:t>8.3. Приложения, указанные в настоящем Государственном контракте и являющиеся его неотъемлемой частью:</w:t>
      </w:r>
    </w:p>
    <w:p w:rsidR="00000000" w:rsidRDefault="0088377A">
      <w:pPr>
        <w:pStyle w:val="just"/>
      </w:pPr>
      <w:r>
        <w:t>Приложение 1 - Техническое задание;</w:t>
      </w:r>
    </w:p>
    <w:p w:rsidR="00000000" w:rsidRDefault="0088377A">
      <w:pPr>
        <w:pStyle w:val="just"/>
      </w:pPr>
      <w:r>
        <w:t>Приложение 2 - Календарный план;</w:t>
      </w:r>
    </w:p>
    <w:p w:rsidR="00000000" w:rsidRDefault="0088377A">
      <w:pPr>
        <w:pStyle w:val="just"/>
      </w:pPr>
      <w:r>
        <w:t>Приложение 3 - Смета расходов.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РЕКВИЗИТЫ СТО</w:t>
      </w:r>
      <w:r>
        <w:rPr>
          <w:rFonts w:eastAsia="Times New Roman"/>
        </w:rPr>
        <w:t>РОН</w:t>
      </w:r>
    </w:p>
    <w:p w:rsidR="00000000" w:rsidRDefault="0088377A">
      <w:pPr>
        <w:pStyle w:val="HTML"/>
      </w:pPr>
      <w:r>
        <w:t>ГОСУДАРСТВЕННЫЙ ЗАКАЗЧИК:                         ИСПОЛНИТЕЛЬ:</w:t>
      </w:r>
    </w:p>
    <w:p w:rsidR="00000000" w:rsidRDefault="0088377A">
      <w:pPr>
        <w:pStyle w:val="HTML"/>
      </w:pPr>
    </w:p>
    <w:p w:rsidR="00000000" w:rsidRDefault="0088377A">
      <w:pPr>
        <w:pStyle w:val="HTML"/>
      </w:pPr>
      <w:r>
        <w:t>Федеральное агентство по культуре</w:t>
      </w:r>
    </w:p>
    <w:p w:rsidR="00000000" w:rsidRDefault="0088377A">
      <w:pPr>
        <w:pStyle w:val="HTML"/>
      </w:pPr>
      <w:r>
        <w:t>и кинематографии</w:t>
      </w:r>
    </w:p>
    <w:p w:rsidR="00000000" w:rsidRDefault="0088377A">
      <w:pPr>
        <w:pStyle w:val="HTML"/>
      </w:pPr>
    </w:p>
    <w:p w:rsidR="00000000" w:rsidRDefault="0088377A">
      <w:pPr>
        <w:pStyle w:val="HTML"/>
      </w:pPr>
      <w:r>
        <w:t>125009, г. Москва,</w:t>
      </w:r>
    </w:p>
    <w:p w:rsidR="00000000" w:rsidRDefault="0088377A">
      <w:pPr>
        <w:pStyle w:val="HTML"/>
      </w:pPr>
      <w:r>
        <w:t>М. Гнездниковский пер., д. 7</w:t>
      </w:r>
    </w:p>
    <w:p w:rsidR="00000000" w:rsidRDefault="0088377A">
      <w:pPr>
        <w:pStyle w:val="HTML"/>
      </w:pPr>
      <w:r>
        <w:t>ИНН 7703518818 Л/с 03058000580</w:t>
      </w:r>
    </w:p>
    <w:p w:rsidR="00000000" w:rsidRDefault="0088377A">
      <w:pPr>
        <w:pStyle w:val="HTML"/>
      </w:pPr>
      <w:r>
        <w:t>в УФК МФ РФ по г. Москве</w:t>
      </w:r>
    </w:p>
    <w:p w:rsidR="00000000" w:rsidRDefault="0088377A">
      <w:pPr>
        <w:pStyle w:val="HTML"/>
      </w:pPr>
      <w:r>
        <w:t>р/с 40105810700000010079</w:t>
      </w:r>
    </w:p>
    <w:p w:rsidR="00000000" w:rsidRDefault="0088377A">
      <w:pPr>
        <w:pStyle w:val="HTML"/>
      </w:pPr>
      <w:r>
        <w:t>в Отделении 1 Московского ГТУ</w:t>
      </w:r>
    </w:p>
    <w:p w:rsidR="00000000" w:rsidRDefault="0088377A">
      <w:pPr>
        <w:pStyle w:val="HTML"/>
      </w:pPr>
      <w:r>
        <w:t>Банка России, г. Москва</w:t>
      </w:r>
    </w:p>
    <w:p w:rsidR="00000000" w:rsidRDefault="0088377A">
      <w:pPr>
        <w:pStyle w:val="HTML"/>
      </w:pPr>
      <w:r>
        <w:t>БИК 044583001 Код ОКПО 00083612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88377A">
      <w:pPr>
        <w:pStyle w:val="HTML"/>
      </w:pPr>
      <w:r>
        <w:t>От Государственного заказчика:               От Исполнителя:</w:t>
      </w:r>
    </w:p>
    <w:p w:rsidR="00000000" w:rsidRDefault="0088377A">
      <w:pPr>
        <w:pStyle w:val="HTML"/>
      </w:pPr>
      <w:r>
        <w:t>М.П.                                         М.П.</w:t>
      </w:r>
    </w:p>
    <w:p w:rsidR="00000000" w:rsidRDefault="0088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7A">
      <w:pPr>
        <w:pStyle w:val="right"/>
      </w:pPr>
      <w:r>
        <w:t>Источник - Ра</w:t>
      </w:r>
      <w:r>
        <w:t>споряжение Роскультуры от 06.02.2007 № Р-6 (с изменениями и дополнениями на 2007 год)</w:t>
      </w:r>
    </w:p>
    <w:p w:rsidR="00000000" w:rsidRDefault="00883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https://порядокправа.рф/obrazecy/primernaya_forma_gosudarstvennogo_kontrakta_po_podgotovke_i_provedeniyu_meropriyatiya_federalnym_agents.htm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7A"/>
    <w:rsid w:val="0088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6B580-1143-40C5-974E-BE8BCC56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osudarstvennogo_kontrakta_po_podgotovke_i_provedeniyu_meropriyatiya_federalnym_agen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2366</Words>
  <Characters>13489</Characters>
  <Application>Microsoft Office Word</Application>
  <DocSecurity>0</DocSecurity>
  <Lines>112</Lines>
  <Paragraphs>31</Paragraphs>
  <ScaleCrop>false</ScaleCrop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государственного контракта по подготовке и проведению мероприятия Федеральным агентством по культуре и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2022-08-16T15:17:00Z</dcterms:created>
  <dcterms:modified xsi:type="dcterms:W3CDTF">2022-08-16T15:17:00Z</dcterms:modified>
</cp:coreProperties>
</file>