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82E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на поставку товаров для государственных нужд (государственный заказчик - Федеральное агентство по культуре и кинематографии)</w:t>
      </w:r>
    </w:p>
    <w:p w:rsidR="00000000" w:rsidRDefault="00F9382E">
      <w:pPr>
        <w:pStyle w:val="right"/>
      </w:pPr>
      <w:r>
        <w:t>Приложение N 3 к Распоряжению Федерального агентства по культуре и кинематографии от 6 февраля 2007 г. N Р-6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НА ПОСТАВКУ ТОВАРОВ ДЛЯ ГОСУДАРСТВЕННЫХ НУЖД N __________</w:t>
      </w:r>
    </w:p>
    <w:p w:rsidR="00000000" w:rsidRDefault="00F9382E">
      <w:pPr>
        <w:pStyle w:val="HTML"/>
      </w:pPr>
      <w:r>
        <w:t xml:space="preserve">    г. Москва                            "__"</w:t>
      </w:r>
      <w:r>
        <w:t xml:space="preserve"> ____________ 200_ г.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just"/>
      </w:pPr>
      <w:r>
        <w:t>________________________________ (полное наименование организации с указанием ее организационно-правовой формы), именуемая(ое) в дальнейшем "Поставщик", в лице _____________ (должность, Ф.И.О.), действующего на основании Устава (Поло</w:t>
      </w:r>
      <w:r>
        <w:t>жения, доверенности), утвержденного (указать кем утвержден) "__" ______ 200_ г. N __, с одной стороны, и Федеральное агентство по культуре и кинематографии, именуемое в дальнейшем "Государственный заказчик", в лице ___________ (должность, Ф.И.О.), действую</w:t>
      </w:r>
      <w:r>
        <w:t xml:space="preserve">щего на основании Положения о Федеральном агентстве по культуре и кинематографии, утвержденного Постановлением Правительства Российской Федерации от 17 июня 2004 г. N 291, и доверенности от _____ N ____, с другой стороны, именуемые в дальнейшем "Стороны", </w:t>
      </w:r>
      <w:r>
        <w:t>заключили в соответствии с Планом мероприятий по реализации Федеральной целевой программы "Культура России (___ годы)" на 200_ год (либо планом мероприятий по централизованной смете) и по итогам открытого конкурса (протокол заседания конкурсной комиссии от</w:t>
      </w:r>
      <w:r>
        <w:t xml:space="preserve"> _______ N ____, лот N _____, информационный бюллетень "Конкурсные торги" от "__" _______ 200_ г.) настоящий Государственный контракт на поставку товаров для государственных нужд (далее - Государственный контракт) о следующем: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ГОСУДАРСТВЕННОГО </w:t>
      </w:r>
      <w:r>
        <w:rPr>
          <w:rFonts w:eastAsia="Times New Roman"/>
        </w:rPr>
        <w:t>КОНТРАКТА</w:t>
      </w:r>
    </w:p>
    <w:p w:rsidR="00000000" w:rsidRDefault="00F9382E">
      <w:pPr>
        <w:pStyle w:val="just"/>
      </w:pPr>
      <w:r>
        <w:t>1.1. Государственный заказчик поручает, а Поставщик принимает на себя обязательства по поставке (автотранспорта, оборудования, музыкальных инструментов, рояля и т.д. и т.п.) наименование получателя и его адрес (далее - Получатель).</w:t>
      </w:r>
    </w:p>
    <w:p w:rsidR="00000000" w:rsidRDefault="00F9382E">
      <w:pPr>
        <w:pStyle w:val="just"/>
      </w:pPr>
      <w:r>
        <w:t xml:space="preserve">1.2. Поставка </w:t>
      </w:r>
      <w:r>
        <w:t>по настоящему Государственному контракту выполняется в соответствии с согласованным сторонами техническим заданием, являющимся его неотъемлемой частью (Приложение 1).</w:t>
      </w:r>
    </w:p>
    <w:p w:rsidR="00000000" w:rsidRDefault="00F9382E">
      <w:pPr>
        <w:pStyle w:val="just"/>
      </w:pPr>
      <w:r>
        <w:lastRenderedPageBreak/>
        <w:t>Поставка по настоящему Государственному контракту включает в себя доставку товара получат</w:t>
      </w:r>
      <w:r>
        <w:t>елю (получателям), в указанные в календарном плане (Приложение 2) адреса.</w:t>
      </w:r>
    </w:p>
    <w:p w:rsidR="00000000" w:rsidRDefault="00F9382E">
      <w:pPr>
        <w:pStyle w:val="just"/>
      </w:pPr>
      <w:r>
        <w:t>1.3. Содержание и сроки выполнения поставки определяются в соответствии с согласованным сторонами календарным планом, являющимся неотъемлемой частью настоящего Государственного контр</w:t>
      </w:r>
      <w:r>
        <w:t>акта (Приложение 2).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2. СТОИМОСТЬ ПОСТАВКИ И ПОРЯДОК РАСЧЕТОВ</w:t>
      </w:r>
    </w:p>
    <w:p w:rsidR="00000000" w:rsidRDefault="00F9382E">
      <w:pPr>
        <w:pStyle w:val="just"/>
      </w:pPr>
      <w:r>
        <w:t>2.1. Стоимость поставки (автотранспорта, оборудования, музыкальных инструментов, рояля и т.д. и т.п.) определяется в соответствии с утвержденным сторонами протоколом соглашения о контрактной це</w:t>
      </w:r>
      <w:r>
        <w:t>не, являющимся неотъемлемой частью настоящего Государственного контракта (Приложение 3), и составляет (сумма цифрами (сумма прописью)) рублей, в том числе НДС (18%) - (сумма цифрами (сумма прописью)) рублей.</w:t>
      </w:r>
    </w:p>
    <w:p w:rsidR="00000000" w:rsidRDefault="00F9382E">
      <w:pPr>
        <w:pStyle w:val="just"/>
      </w:pPr>
      <w:r>
        <w:t>(2.1. Общая стоимость поставки определяется в со</w:t>
      </w:r>
      <w:r>
        <w:t xml:space="preserve">ответствии с утвержденным сторонами протоколом соглашения о контрактной цене, являющимся неотъемлемой частью настоящего Государственного контракта (Приложение 3), и составляет (сумма цифрами (сумма прописью)) рублей, в том числе НДС (18%) - (сумма цифрами </w:t>
      </w:r>
      <w:r>
        <w:t>(сумма прописью)) рублей, из расчета:</w:t>
      </w:r>
    </w:p>
    <w:p w:rsidR="00000000" w:rsidRDefault="00F9382E">
      <w:pPr>
        <w:pStyle w:val="just"/>
      </w:pPr>
      <w:r>
        <w:t>- участие Государственного заказчика по настоящему Государственному контракту составляет (сумма цифрами (сумма прописью)) рублей, в том числе НДС (18%) - (сумма цифрами (сумма прописью)) рублей;</w:t>
      </w:r>
    </w:p>
    <w:p w:rsidR="00000000" w:rsidRDefault="00F9382E">
      <w:pPr>
        <w:pStyle w:val="just"/>
      </w:pPr>
      <w:r>
        <w:t>- участие _____________</w:t>
      </w:r>
      <w:r>
        <w:t>_ составляет (сумма цифрами (сумма прописью)) рублей, в том числе НДС (18%) - (сумма цифрами (сумма прописью)) рублей (в случае участия Поставщика).</w:t>
      </w:r>
    </w:p>
    <w:p w:rsidR="00000000" w:rsidRDefault="00F9382E">
      <w:pPr>
        <w:pStyle w:val="just"/>
      </w:pPr>
      <w:r>
        <w:t>Государственный заказчик несет ответственность перед Поставщиком только за оплату своей доли от суммы Госуд</w:t>
      </w:r>
      <w:r>
        <w:t>арственного контракта. За невыполнение обязательств третьими лицами, привлекаемыми для участия в поставке товара, Государственный заказчик ответственности перед Поставщиком не несет.) (Данная редакция пункта 3.1 Государственного контракта применяется при у</w:t>
      </w:r>
      <w:r>
        <w:t>частии иных юридических лиц в оплате поставки.)</w:t>
      </w:r>
    </w:p>
    <w:p w:rsidR="00000000" w:rsidRDefault="00F9382E">
      <w:pPr>
        <w:pStyle w:val="just"/>
      </w:pPr>
      <w:r>
        <w:t>2.2. Поставщик несет ответственность за необоснованное завышение контрактной цены, а также за правильность расчета налога на добавленную стоимость (НДС).</w:t>
      </w:r>
    </w:p>
    <w:p w:rsidR="00000000" w:rsidRDefault="00F9382E">
      <w:pPr>
        <w:pStyle w:val="just"/>
      </w:pPr>
      <w:r>
        <w:t>Поставщик обязан обеспечить целевое использование сред</w:t>
      </w:r>
      <w:r>
        <w:t>ств, перечисленных Государственным заказчиком на его счет.</w:t>
      </w:r>
    </w:p>
    <w:p w:rsidR="00000000" w:rsidRDefault="00F9382E">
      <w:pPr>
        <w:pStyle w:val="just"/>
      </w:pPr>
      <w:r>
        <w:t>2.3. Государственный заказчик в 14-дневный срок после даты подписания настоящего Государственного контракта перечисляет Поставщику аванс в размере 30% от общей стоимости, что составляет _______ (__</w:t>
      </w:r>
      <w:r>
        <w:t>___) рублей, в том числе НДС (18%) - _______ (________) рублей.</w:t>
      </w:r>
    </w:p>
    <w:p w:rsidR="00000000" w:rsidRDefault="00F9382E">
      <w:pPr>
        <w:pStyle w:val="just"/>
      </w:pPr>
      <w:r>
        <w:t>Окончательный расчет производится в течение 20 дней после представления Государственному заказчику акта сдачи-приемки выполненной поставки с приложением к нему акта сдачи-приемки (автотранспор</w:t>
      </w:r>
      <w:r>
        <w:t>та, оборудования, музыкальных инструментов, рояля и т.д. и т.п.), подписанного Поставщиком и Получателем, а также финансового отчета об использовании средств, полученных от Государственного заказчика в рамках настоящего Государственного контракта.</w:t>
      </w:r>
    </w:p>
    <w:p w:rsidR="00000000" w:rsidRDefault="00F9382E">
      <w:pPr>
        <w:pStyle w:val="just"/>
      </w:pPr>
      <w:r>
        <w:t>(2.3. Го</w:t>
      </w:r>
      <w:r>
        <w:t>сударственный заказчик производит оплату по настоящему Государственному контракту за счет средств Государственного заказчика единовременно после предоставления акта сдачи-приемки (автотранспорта, оборудования, музыкальных инструментов, рояля и т.д. и т.п.)</w:t>
      </w:r>
      <w:r>
        <w:t>, подписанного Поставщиком и Получателем, и финансового отчета об использовании средств, полученных от Государственного заказчика в рамках настоящего Государственного контракта.) (Данная редакция пункта 3.3 Государственного контракта применяется при единов</w:t>
      </w:r>
      <w:r>
        <w:t>ременной оплате поставки.)</w:t>
      </w:r>
    </w:p>
    <w:p w:rsidR="00000000" w:rsidRDefault="00F9382E">
      <w:pPr>
        <w:pStyle w:val="just"/>
      </w:pPr>
      <w:r>
        <w:t>2.4. Первичные документы, подтверждающие выполнение поставки по настоящему Государственному контракту, находятся в бухгалтерии Поставщика и должны быть представлены по требованию Государственного заказчика или контролирующих орга</w:t>
      </w:r>
      <w:r>
        <w:t>нов.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ПОСТАВКИ</w:t>
      </w:r>
    </w:p>
    <w:p w:rsidR="00000000" w:rsidRDefault="00F9382E">
      <w:pPr>
        <w:pStyle w:val="just"/>
      </w:pPr>
      <w:r>
        <w:t xml:space="preserve">3.1. После завершения поставки Поставщик предоставляет Государственному заказчику акт сдачи-приемки выполненной поставки с приложением </w:t>
      </w:r>
      <w:r>
        <w:t>к нему акта сдачи-приемки (автотранспорта, оборудования, музыкальных инструментов, рояля и т.д. и т.п.), подписанного Поставщиком и Получателем, а также финансового отчета об использовании средств, полученных от Государственного заказчика в рамках настояще</w:t>
      </w:r>
      <w:r>
        <w:t>го Государственного контракта.</w:t>
      </w:r>
    </w:p>
    <w:p w:rsidR="00000000" w:rsidRDefault="00F9382E">
      <w:pPr>
        <w:pStyle w:val="just"/>
      </w:pPr>
      <w:r>
        <w:t>3.3. Государственный заказчик в течение 20 дней со дня получения акта сдачи-приемки выполненной поставки обязан подписать акт сдачи-приемки выполненной поставки или направить Поставщику мотивированный отказ.</w:t>
      </w:r>
    </w:p>
    <w:p w:rsidR="00000000" w:rsidRDefault="00F9382E">
      <w:pPr>
        <w:pStyle w:val="just"/>
      </w:pPr>
      <w:r>
        <w:t>3.4. В случае нео</w:t>
      </w:r>
      <w:r>
        <w:t>бходимости проверки выполнения поставки по настоящему Государственному контракту Государственный заказчик имеет право направить специалиста-эксперта для оценки качества (автотранспорта, оборудования, музыкальных инструментов, рояля и т.д. и т.п.), а Постав</w:t>
      </w:r>
      <w:r>
        <w:t>щик обязан обеспечить необходимые условия для его работы.</w:t>
      </w:r>
    </w:p>
    <w:p w:rsidR="00000000" w:rsidRDefault="00F9382E">
      <w:pPr>
        <w:pStyle w:val="just"/>
      </w:pPr>
      <w:r>
        <w:t>3.5. В случае выявления несоответствия поставленного товара техническому заданию либо недостатков товара, либо недоукомплектования товара Сторонами составляется двусторонний акт с указанием несоотве</w:t>
      </w:r>
      <w:r>
        <w:t>тствия поставленного товара техническому заданию либо его недостатков, либо недоукомплектования.</w:t>
      </w:r>
    </w:p>
    <w:p w:rsidR="00000000" w:rsidRDefault="00F9382E">
      <w:pPr>
        <w:pStyle w:val="just"/>
      </w:pPr>
      <w:r>
        <w:t>Претензии должны быть предъявлены Государственным заказчиком в течение 20 дней после получения акта сдачи-приемки выполненной поставки.</w:t>
      </w:r>
    </w:p>
    <w:p w:rsidR="00000000" w:rsidRDefault="00F9382E">
      <w:pPr>
        <w:pStyle w:val="just"/>
      </w:pPr>
      <w:r>
        <w:t>3.6. В случае досрочног</w:t>
      </w:r>
      <w:r>
        <w:t>о выполнения поставки Государственный заказчик обязуется принять выполнение поставки и подписать акт сдачи-приемки в порядке, установленном настоящим разделом.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9382E">
      <w:pPr>
        <w:pStyle w:val="just"/>
      </w:pPr>
      <w:r>
        <w:t>4.1. В случае выявления несоответствия поставленного товара техническ</w:t>
      </w:r>
      <w:r>
        <w:t>ому заданию либо недостатков товара, либо недоукомплектования товара Государственный заказчик вправе по своему выбору потребовать от Поставщика в согласованный Сторонами срок:</w:t>
      </w:r>
    </w:p>
    <w:p w:rsidR="00000000" w:rsidRDefault="00F9382E">
      <w:pPr>
        <w:pStyle w:val="just"/>
      </w:pPr>
      <w:r>
        <w:t>- замены товара, несоответствующего техническому заданию, товаром, соответствующ</w:t>
      </w:r>
      <w:r>
        <w:t>им техническому заданию;</w:t>
      </w:r>
    </w:p>
    <w:p w:rsidR="00000000" w:rsidRDefault="00F9382E">
      <w:pPr>
        <w:pStyle w:val="just"/>
      </w:pPr>
      <w:r>
        <w:t>- замены товара ненадлежащего качества товаром надлежащего качества;</w:t>
      </w:r>
    </w:p>
    <w:p w:rsidR="00000000" w:rsidRDefault="00F9382E">
      <w:pPr>
        <w:pStyle w:val="just"/>
      </w:pPr>
      <w:r>
        <w:t>- безвозмездного устранения недостатков товара;</w:t>
      </w:r>
    </w:p>
    <w:p w:rsidR="00000000" w:rsidRDefault="00F9382E">
      <w:pPr>
        <w:pStyle w:val="just"/>
      </w:pPr>
      <w:r>
        <w:t>- доукомплектования товара;</w:t>
      </w:r>
    </w:p>
    <w:p w:rsidR="00000000" w:rsidRDefault="00F9382E">
      <w:pPr>
        <w:pStyle w:val="just"/>
      </w:pPr>
      <w:r>
        <w:t>- замены некомплектного товара на комплектный;</w:t>
      </w:r>
    </w:p>
    <w:p w:rsidR="00000000" w:rsidRDefault="00F9382E">
      <w:pPr>
        <w:pStyle w:val="just"/>
      </w:pPr>
      <w:r>
        <w:t>- отказаться от исполнения настоящего Г</w:t>
      </w:r>
      <w:r>
        <w:t>осударственного контракта и потребовать возврата уплаченной денежной суммы.</w:t>
      </w:r>
    </w:p>
    <w:p w:rsidR="00000000" w:rsidRDefault="00F9382E">
      <w:pPr>
        <w:pStyle w:val="just"/>
      </w:pPr>
      <w:r>
        <w:t>При этом с Поставщика взыскивается неустойка в размере 10 (десяти) процентов от общей стоимости Государственного контракта.</w:t>
      </w:r>
    </w:p>
    <w:p w:rsidR="00000000" w:rsidRDefault="00F9382E">
      <w:pPr>
        <w:pStyle w:val="just"/>
      </w:pPr>
      <w:r>
        <w:t>4.2. Денежные средства, перечисленные Государственным за</w:t>
      </w:r>
      <w:r>
        <w:t>казчиком на счет Поставщика по настоящему Государственному контракту, подлежат возврату Государственному заказчику в случаях:</w:t>
      </w:r>
    </w:p>
    <w:p w:rsidR="00000000" w:rsidRDefault="00F9382E">
      <w:pPr>
        <w:pStyle w:val="just"/>
      </w:pPr>
      <w:r>
        <w:t>- нецелевого использования денежных средств;</w:t>
      </w:r>
    </w:p>
    <w:p w:rsidR="00000000" w:rsidRDefault="00F9382E">
      <w:pPr>
        <w:pStyle w:val="just"/>
      </w:pPr>
      <w:r>
        <w:t>- неисполнения Поставщиком обязанности по поставке товара, предусмотренного настоящим</w:t>
      </w:r>
      <w:r>
        <w:t xml:space="preserve"> Государственным контрактом;</w:t>
      </w:r>
    </w:p>
    <w:p w:rsidR="00000000" w:rsidRDefault="00F9382E">
      <w:pPr>
        <w:pStyle w:val="just"/>
      </w:pPr>
      <w:r>
        <w:t>- просрочки в исполнении обязанности по поставке товара в установленные Государственным заказчиком сроки;</w:t>
      </w:r>
    </w:p>
    <w:p w:rsidR="00000000" w:rsidRDefault="00F9382E">
      <w:pPr>
        <w:pStyle w:val="just"/>
      </w:pPr>
      <w:r>
        <w:t>- ненадлежащего исполнения Поставщиком обязательств по настоящему Государственному контракту, в том числе: поставки товар</w:t>
      </w:r>
      <w:r>
        <w:t>а, несоответствующего техническому заданию, поставки товара ненадлежащего качества, поставки некомплектных товаров, недопоставки товара;</w:t>
      </w:r>
    </w:p>
    <w:p w:rsidR="00000000" w:rsidRDefault="00F9382E">
      <w:pPr>
        <w:pStyle w:val="just"/>
      </w:pPr>
      <w:r>
        <w:t>- невыполнения требования Государственного заказчика о замене недоброкачественного товара или о доукомплектовании товар</w:t>
      </w:r>
      <w:r>
        <w:t>а в установленный срок, неустранения недостатков товара;</w:t>
      </w:r>
    </w:p>
    <w:p w:rsidR="00000000" w:rsidRDefault="00F9382E">
      <w:pPr>
        <w:pStyle w:val="just"/>
      </w:pPr>
      <w:r>
        <w:t>- в иных случаях, предусмотренных законодательством Российской Федерации.</w:t>
      </w:r>
    </w:p>
    <w:p w:rsidR="00000000" w:rsidRDefault="00F9382E">
      <w:pPr>
        <w:pStyle w:val="just"/>
      </w:pPr>
      <w:r>
        <w:t>В случае, если Исполнитель не выполнил условия настоящего Государственного контракта, Государственный заказчик вправе в однос</w:t>
      </w:r>
      <w:r>
        <w:t>тороннем порядке расторгнуть настоящий Государственный контракт и потребовать от Исполнителя возврата перечисленных Государственным заказчиком денежных средств.</w:t>
      </w:r>
    </w:p>
    <w:p w:rsidR="00000000" w:rsidRDefault="00F9382E">
      <w:pPr>
        <w:pStyle w:val="just"/>
      </w:pPr>
      <w:r>
        <w:t>При этом с Поставщика взыскивается неустойка в размере 10 (десяти) процентов от общей стоимости</w:t>
      </w:r>
      <w:r>
        <w:t xml:space="preserve"> Государственного контракта.</w:t>
      </w:r>
    </w:p>
    <w:p w:rsidR="00000000" w:rsidRDefault="00F9382E">
      <w:pPr>
        <w:pStyle w:val="just"/>
      </w:pPr>
      <w:r>
        <w:t>4.3. Ответственность Государственного заказчика за неисполнение или ненадлежащее исполнение настоящего Государственного контракта определяется в соответствии с законодательством Российской Федерации.</w:t>
      </w:r>
    </w:p>
    <w:p w:rsidR="00000000" w:rsidRDefault="00F9382E">
      <w:pPr>
        <w:pStyle w:val="just"/>
      </w:pPr>
      <w:r>
        <w:t>4.4. В случае отсутствия бю</w:t>
      </w:r>
      <w:r>
        <w:t>джетного финансирования и невозможности выполнения обязательств по настоящему Государственному контракту в установленные сроки Государственный заказчик освобождается от ответственности, при этом исполнение обязательств производится Государственным заказчик</w:t>
      </w:r>
      <w:r>
        <w:t>ом после поступления средств из федерального бюджета на расчетный счет Государственного заказчика.</w:t>
      </w:r>
    </w:p>
    <w:p w:rsidR="00000000" w:rsidRDefault="00F9382E">
      <w:pPr>
        <w:pStyle w:val="just"/>
      </w:pPr>
      <w:r>
        <w:t xml:space="preserve">4.5. Стороны освобождаются от ответственности за частичное или полное </w:t>
      </w:r>
      <w:r>
        <w:t>неисполнение обязательств по настоящему Государственному контракту, если это неисполнение явилось следствием обстоятельств непреодолимой силы, возникших после заключения Государственного контракта в результате событий чрезвычайного характера, которые Сторо</w:t>
      </w:r>
      <w:r>
        <w:t>ны не могли предвидеть или предотвратить разумными мерами (форс-мажор).</w:t>
      </w:r>
    </w:p>
    <w:p w:rsidR="00000000" w:rsidRDefault="00F9382E">
      <w:pPr>
        <w:pStyle w:val="just"/>
      </w:pPr>
      <w:r>
        <w:t>К таким событиям чрезвычайного характера относятся: наводнение, пожар, землетрясение, взрыв, шторм, оседание почвы, эпидемия и иные явления природы, а также война, военные действия, за</w:t>
      </w:r>
      <w:r>
        <w:t>претительные акты или действия правительств или государственных органов, гражданские волнения, восстания, вторжения и любые другие обстоятельства вне разумного контроля Сторон.</w:t>
      </w:r>
    </w:p>
    <w:p w:rsidR="00000000" w:rsidRDefault="00F9382E">
      <w:pPr>
        <w:pStyle w:val="just"/>
      </w:pPr>
      <w:r>
        <w:t>При наступлении указанных обстоятельств Сторона обязана без промедления извести</w:t>
      </w:r>
      <w:r>
        <w:t>ть о них в письменном виде другую Сторону и согласовать свои дальнейшие действия по выполнению настоящего Государственного контракта.</w:t>
      </w:r>
    </w:p>
    <w:p w:rsidR="00000000" w:rsidRDefault="00F9382E">
      <w:pPr>
        <w:pStyle w:val="just"/>
      </w:pPr>
      <w:r>
        <w:t>4.6. В случаях, не предусмотренных настоящим Государственным контрактом, ответственность сторон определяется в соответстви</w:t>
      </w:r>
      <w:r>
        <w:t>и с действующим законодательством Российской Федерации.</w:t>
      </w:r>
    </w:p>
    <w:p w:rsidR="00000000" w:rsidRDefault="00F9382E">
      <w:pPr>
        <w:pStyle w:val="just"/>
      </w:pPr>
      <w:r>
        <w:t>4.7. Применение штрафных санкций не освобождает Стороны от выполнения принятых обязательств по настоящему Государственному контракту.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F9382E">
      <w:pPr>
        <w:pStyle w:val="just"/>
      </w:pPr>
      <w:r>
        <w:t>5.1. Условия настоящего Государственного ко</w:t>
      </w:r>
      <w:r>
        <w:t>нтракта, приложений и соглашений к нему конфиденциальны и не подлежат разглашению, за исключением случаев, предусмотренных действующим законодательством Российской Федерации.</w:t>
      </w:r>
    </w:p>
    <w:p w:rsidR="00000000" w:rsidRDefault="00F9382E">
      <w:pPr>
        <w:pStyle w:val="just"/>
      </w:pPr>
      <w:r>
        <w:t>5.2. Стороны принимают все необходимые меры для того, чтобы их сотрудники, агенты</w:t>
      </w:r>
      <w:r>
        <w:t>, правопреемники без предварительного согласия другой Стороны не информировали третьих лиц о содержании данного Государственного контракта, приложений и соглашений к нему.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9382E">
      <w:pPr>
        <w:pStyle w:val="just"/>
      </w:pPr>
      <w:r>
        <w:t>6.1. Все споры и разногласия, возникающие по настоящему Госуда</w:t>
      </w:r>
      <w:r>
        <w:t>рственному контракту или в связи с ним, а также в случае нарушения Сторонами своих обязательств, будут по возможности решаться путем переговоров между Сторонами.</w:t>
      </w:r>
    </w:p>
    <w:p w:rsidR="00000000" w:rsidRDefault="00F9382E">
      <w:pPr>
        <w:pStyle w:val="just"/>
      </w:pPr>
      <w:r>
        <w:t>Если указанные споры и разногласия не могут быть решены путем переговоров, они подлежат разреш</w:t>
      </w:r>
      <w:r>
        <w:t>ению в Арбитражном суде г. Москвы в порядке, установленном действующим законодательством Российской Федерации.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ГОСУДАРСТВЕННОГО КОНТРАКТА И ПОРЯДОК ЕГО РАСТОРЖЕНИЯ</w:t>
      </w:r>
    </w:p>
    <w:p w:rsidR="00000000" w:rsidRDefault="00F9382E">
      <w:pPr>
        <w:pStyle w:val="just"/>
      </w:pPr>
      <w:r>
        <w:t>7.1. Настоящий Государственный контракт вступает в действие с момента подп</w:t>
      </w:r>
      <w:r>
        <w:t>исания и действует до "__" _______ 200_ г.</w:t>
      </w:r>
    </w:p>
    <w:p w:rsidR="00000000" w:rsidRDefault="00F9382E">
      <w:pPr>
        <w:pStyle w:val="just"/>
      </w:pPr>
      <w:r>
        <w:t>7.2. Окончание срока действия настоящего Государственного контракта не освобождает Стороны от ответственности за нарушение условий Государственного контракта, допущенных в период срока его действия, и не снимает с</w:t>
      </w:r>
      <w:r>
        <w:t>о Сторон обязательств по окончательным расчетам.</w:t>
      </w:r>
    </w:p>
    <w:p w:rsidR="00000000" w:rsidRDefault="00F9382E">
      <w:pPr>
        <w:pStyle w:val="just"/>
      </w:pPr>
      <w:r>
        <w:t>7.3. Срок действия настоящего Государственного контракта может быть прекращен в любое время по письменному соглашению Сторон.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F9382E">
      <w:pPr>
        <w:pStyle w:val="just"/>
      </w:pPr>
      <w:r>
        <w:t>8.1. Все изменения и дополнения к настоящему Государ</w:t>
      </w:r>
      <w:r>
        <w:t>ственному контракту действительны при условии, если они совершены в письменной форме и подписаны обеими Сторонами.</w:t>
      </w:r>
    </w:p>
    <w:p w:rsidR="00000000" w:rsidRDefault="00F9382E">
      <w:pPr>
        <w:pStyle w:val="just"/>
      </w:pPr>
      <w:r>
        <w:t>8.2. Настоящий Государственный контракт составлен в трех экземплярах, идентичных по своему содержанию, один из которых передается Поставщику,</w:t>
      </w:r>
      <w:r>
        <w:t xml:space="preserve"> все остальные экземпляры - для Государственного заказчика.</w:t>
      </w:r>
    </w:p>
    <w:p w:rsidR="00000000" w:rsidRDefault="00F9382E">
      <w:pPr>
        <w:pStyle w:val="just"/>
      </w:pPr>
      <w:r>
        <w:t>8.3. Приложения, указанные в настоящем Государственном контракте и являющиеся его неотъемлемой частью:</w:t>
      </w:r>
    </w:p>
    <w:p w:rsidR="00000000" w:rsidRDefault="00F9382E">
      <w:pPr>
        <w:pStyle w:val="just"/>
      </w:pPr>
      <w:r>
        <w:t>Приложение 1 - Техническое задание;</w:t>
      </w:r>
    </w:p>
    <w:p w:rsidR="00000000" w:rsidRDefault="00F9382E">
      <w:pPr>
        <w:pStyle w:val="just"/>
      </w:pPr>
      <w:r>
        <w:t>Приложение 2 - Календарный план;</w:t>
      </w:r>
    </w:p>
    <w:p w:rsidR="00000000" w:rsidRDefault="00F9382E">
      <w:pPr>
        <w:pStyle w:val="just"/>
      </w:pPr>
      <w:r>
        <w:t xml:space="preserve">Приложение 3 - Протокол </w:t>
      </w:r>
      <w:r>
        <w:t>соглашения о контрактной цене.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РЕКВИЗИТЫ СТОРОН</w:t>
      </w:r>
    </w:p>
    <w:p w:rsidR="00000000" w:rsidRDefault="00F9382E">
      <w:pPr>
        <w:pStyle w:val="HTML"/>
      </w:pPr>
      <w:r>
        <w:t>ГОСУДАРСТВЕННЫЙ ЗАКАЗЧИК:                    ПОСТАВЩИК:</w:t>
      </w:r>
    </w:p>
    <w:p w:rsidR="00000000" w:rsidRDefault="00F9382E">
      <w:pPr>
        <w:pStyle w:val="HTML"/>
      </w:pPr>
    </w:p>
    <w:p w:rsidR="00000000" w:rsidRDefault="00F9382E">
      <w:pPr>
        <w:pStyle w:val="HTML"/>
      </w:pPr>
      <w:r>
        <w:t>Федеральное агентство по культуре</w:t>
      </w:r>
    </w:p>
    <w:p w:rsidR="00000000" w:rsidRDefault="00F9382E">
      <w:pPr>
        <w:pStyle w:val="HTML"/>
      </w:pPr>
      <w:r>
        <w:t>и кинематографии</w:t>
      </w:r>
    </w:p>
    <w:p w:rsidR="00000000" w:rsidRDefault="00F9382E">
      <w:pPr>
        <w:pStyle w:val="HTML"/>
      </w:pPr>
    </w:p>
    <w:p w:rsidR="00000000" w:rsidRDefault="00F9382E">
      <w:pPr>
        <w:pStyle w:val="HTML"/>
      </w:pPr>
      <w:r>
        <w:t>125009, г. Москва,</w:t>
      </w:r>
    </w:p>
    <w:p w:rsidR="00000000" w:rsidRDefault="00F9382E">
      <w:pPr>
        <w:pStyle w:val="HTML"/>
      </w:pPr>
      <w:r>
        <w:t>М. Гнездниковский пер., д. 7</w:t>
      </w:r>
    </w:p>
    <w:p w:rsidR="00000000" w:rsidRDefault="00F9382E">
      <w:pPr>
        <w:pStyle w:val="HTML"/>
      </w:pPr>
      <w:r>
        <w:t>ИНН 7703518818, Л/с 03058000580</w:t>
      </w:r>
    </w:p>
    <w:p w:rsidR="00000000" w:rsidRDefault="00F9382E">
      <w:pPr>
        <w:pStyle w:val="HTML"/>
      </w:pPr>
      <w:r>
        <w:t>в УФК МФ РФ по г. Москве</w:t>
      </w:r>
    </w:p>
    <w:p w:rsidR="00000000" w:rsidRDefault="00F9382E">
      <w:pPr>
        <w:pStyle w:val="HTML"/>
      </w:pPr>
      <w:r>
        <w:t>р/с 40105810700000010079</w:t>
      </w:r>
    </w:p>
    <w:p w:rsidR="00000000" w:rsidRDefault="00F9382E">
      <w:pPr>
        <w:pStyle w:val="HTML"/>
      </w:pPr>
      <w:r>
        <w:t>в Отделении 1 Московского ГТУ</w:t>
      </w:r>
    </w:p>
    <w:p w:rsidR="00000000" w:rsidRDefault="00F9382E">
      <w:pPr>
        <w:pStyle w:val="HTML"/>
      </w:pPr>
      <w:r>
        <w:t>Банка России, г. Москва</w:t>
      </w:r>
    </w:p>
    <w:p w:rsidR="00000000" w:rsidRDefault="00F9382E">
      <w:pPr>
        <w:pStyle w:val="HTML"/>
      </w:pPr>
      <w:r>
        <w:t>БИК 044583001, Код ОКПО 00083612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F9382E">
      <w:pPr>
        <w:pStyle w:val="HTML"/>
      </w:pPr>
      <w:r>
        <w:t xml:space="preserve">От Государственного заказчика:        </w:t>
      </w:r>
      <w:r>
        <w:t xml:space="preserve"> От Поставщика:</w:t>
      </w:r>
    </w:p>
    <w:p w:rsidR="00000000" w:rsidRDefault="00F9382E">
      <w:pPr>
        <w:pStyle w:val="HTML"/>
      </w:pPr>
      <w:r>
        <w:t>М.П.                                   М.П.</w:t>
      </w:r>
    </w:p>
    <w:p w:rsidR="00000000" w:rsidRDefault="00F93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82E">
      <w:pPr>
        <w:pStyle w:val="right"/>
      </w:pPr>
      <w:r>
        <w:t>Источник - Распоряжение Роскультуры от 06.02.2007 № Р-6 (с изменениями и дополнениями на 2007 год)</w:t>
      </w:r>
    </w:p>
    <w:p w:rsidR="00000000" w:rsidRDefault="00F93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https://порядокправа.рф/obrazecy/primernaya_forma_gosudarstvennogo_kontrakta_na_postavku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_tovarov_dlya_gosudarstvennyx_nuzhd_gosudarstve.htm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2E"/>
    <w:rsid w:val="00F9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33DF8-275D-44D2-9AC8-94FF1D1F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gosudarstvennogo_kontrakta_na_postavku_tovarov_dlya_gosudarstvennyx_nuzhd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2177</Words>
  <Characters>12414</Characters>
  <Application>Microsoft Office Word</Application>
  <DocSecurity>0</DocSecurity>
  <Lines>103</Lines>
  <Paragraphs>29</Paragraphs>
  <ScaleCrop>false</ScaleCrop>
  <Company/>
  <LinksUpToDate>false</LinksUpToDate>
  <CharactersWithSpaces>14562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государственного контракта на поставку товаров для государственных нужд (государственный заказчик - Федеральное агентство по культуре и кинематографии)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2022-08-16T15:16:00Z</dcterms:created>
  <dcterms:modified xsi:type="dcterms:W3CDTF">2022-08-16T15:16:00Z</dcterms:modified>
</cp:coreProperties>
</file>