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7D7">
      <w:pPr>
        <w:pStyle w:val="1"/>
        <w:rPr>
          <w:rFonts w:eastAsia="Times New Roman"/>
        </w:rPr>
      </w:pPr>
      <w:r>
        <w:rPr>
          <w:rFonts w:eastAsia="Times New Roman"/>
        </w:rPr>
        <w:t>Пример заключения по результатам обзорной проверки финансовой (бухгалтерской) отчетности с выражением безоговорочно положительного мнения</w:t>
      </w:r>
    </w:p>
    <w:p w:rsidR="00000000" w:rsidRDefault="007B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D7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правилу (стандарту) N 33 </w:t>
      </w:r>
    </w:p>
    <w:p w:rsidR="00000000" w:rsidRDefault="007B47D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ЗАКЛЮЧЕНИЯ ПО </w:t>
      </w:r>
      <w:r>
        <w:rPr>
          <w:rFonts w:eastAsia="Times New Roman"/>
        </w:rPr>
        <w:t>РЕЗУЛЬТАТАМ ОБЗОРНОЙ ПРОВЕРКИ С ВЫРАЖЕНИЕМ БЕЗОГОВОРОЧНО ПОЛОЖИТЕЛЬНОГО МНЕНИЯ</w:t>
      </w:r>
    </w:p>
    <w:p w:rsidR="00000000" w:rsidRDefault="007B47D7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результатам обзорной проверки финансовой (бухгалтерской) отчетности</w:t>
      </w:r>
    </w:p>
    <w:p w:rsidR="00000000" w:rsidRDefault="007B47D7">
      <w:pPr>
        <w:pStyle w:val="just"/>
      </w:pPr>
      <w:r>
        <w:t xml:space="preserve">"Мы провели обзорную проверку прилагаемой финансовой (бухгалтерской) отчетности хозяйствующего </w:t>
      </w:r>
      <w:r>
        <w:t>субъекта "YYY" за период с 1 января по 31 декабря 20(XX) г. включительно. Финансовая (бухгалтерская) отчетность хозяйствующего субъекта "YYY" состоит из:</w:t>
      </w:r>
    </w:p>
    <w:p w:rsidR="00000000" w:rsidRDefault="007B47D7">
      <w:pPr>
        <w:pStyle w:val="just"/>
      </w:pPr>
      <w:r>
        <w:t>бухгалтерского баланса;</w:t>
      </w:r>
    </w:p>
    <w:p w:rsidR="00000000" w:rsidRDefault="007B47D7">
      <w:pPr>
        <w:pStyle w:val="just"/>
      </w:pPr>
      <w:r>
        <w:t>отчета о прибылях и убытках;</w:t>
      </w:r>
    </w:p>
    <w:p w:rsidR="00000000" w:rsidRDefault="007B47D7">
      <w:pPr>
        <w:pStyle w:val="just"/>
      </w:pPr>
      <w:r>
        <w:t>приложений к бухгалтерскому балансу и отчету о пр</w:t>
      </w:r>
      <w:r>
        <w:t>ибылях и убытках;</w:t>
      </w:r>
    </w:p>
    <w:p w:rsidR="00000000" w:rsidRDefault="007B47D7">
      <w:pPr>
        <w:pStyle w:val="just"/>
      </w:pPr>
      <w:r>
        <w:t>пояснительной записки.</w:t>
      </w:r>
    </w:p>
    <w:p w:rsidR="00000000" w:rsidRDefault="007B47D7">
      <w:pPr>
        <w:pStyle w:val="just"/>
      </w:pPr>
      <w:r>
        <w:t>Ответственность за подготовку и представление этой финансовой (бухгалтерской) отчетности несет исполнительный орган хозяйствующего субъекта "YYY". Наша обязанность заключается в подготовке заключения об этой финансо</w:t>
      </w:r>
      <w:r>
        <w:t>вой (бухгалтерской) отчетности на основе проведенной нами обзорной проверки.</w:t>
      </w:r>
    </w:p>
    <w:p w:rsidR="00000000" w:rsidRDefault="007B47D7">
      <w:pPr>
        <w:pStyle w:val="just"/>
      </w:pPr>
      <w:r>
        <w:t>Мы провели обзорную проверку в соответствии с:</w:t>
      </w:r>
    </w:p>
    <w:p w:rsidR="00000000" w:rsidRDefault="007B47D7">
      <w:pPr>
        <w:pStyle w:val="just"/>
      </w:pPr>
      <w:r>
        <w:t>Федеральным законом "Об аудиторской деятельности";</w:t>
      </w:r>
    </w:p>
    <w:p w:rsidR="00000000" w:rsidRDefault="007B47D7">
      <w:pPr>
        <w:pStyle w:val="just"/>
      </w:pPr>
      <w:r>
        <w:t>федеральным правилом (стандартом) аудиторской деятельности N 33;</w:t>
      </w:r>
    </w:p>
    <w:p w:rsidR="00000000" w:rsidRDefault="007B47D7">
      <w:pPr>
        <w:pStyle w:val="just"/>
      </w:pPr>
      <w:r>
        <w:t>внутренними прав</w:t>
      </w:r>
      <w:r>
        <w:t>илами (стандартами) аудиторской деятельности (указать аккредитованное профессиональное объединение);</w:t>
      </w:r>
    </w:p>
    <w:p w:rsidR="00000000" w:rsidRDefault="007B47D7">
      <w:pPr>
        <w:pStyle w:val="just"/>
      </w:pPr>
      <w:r>
        <w:t>правилами (стандартами) аудиторской деятельности аудитора;</w:t>
      </w:r>
    </w:p>
    <w:p w:rsidR="00000000" w:rsidRDefault="007B47D7">
      <w:pPr>
        <w:pStyle w:val="just"/>
      </w:pPr>
      <w:r>
        <w:t>нормативными актами органа, осуществляющего регулирование деятельности хозяйствующего субъекта.</w:t>
      </w:r>
    </w:p>
    <w:p w:rsidR="00000000" w:rsidRDefault="007B47D7">
      <w:pPr>
        <w:pStyle w:val="just"/>
      </w:pPr>
      <w:r>
        <w:lastRenderedPageBreak/>
        <w:t>Обзорная проверка планировалась и проводилась таким образом, чтобы получить ограниченную уверенность в том, что финансовая (бухгалтерская) отчетность не содержит существенных искажений. Обзорная проверка ограничивается в основном запросами к сотрудникам хо</w:t>
      </w:r>
      <w:r>
        <w:t>зяйствующего субъекта и выполнением аналитических процедур в отношении данных финансовой (бухгалтерской) отчетности, вследствие чего она обеспечивает меньшую уверенность, чем аудит. Мы не проводили аудит и, соответственно, не выражаем мнение о достоверност</w:t>
      </w:r>
      <w:r>
        <w:t>и финансовой (бухгалтерской) отчетности и соответствии порядка ведения бухгалтерского учета законодательству Российской Федерации.</w:t>
      </w:r>
    </w:p>
    <w:p w:rsidR="00000000" w:rsidRDefault="007B47D7">
      <w:pPr>
        <w:pStyle w:val="just"/>
      </w:pPr>
      <w:r>
        <w:t>При проведении обзорной проверки наше внимание не привлекли никакие факты, которые дали бы нам основания полагать, что прилаг</w:t>
      </w:r>
      <w:r>
        <w:t>аемая финансовая (бухгалтерская) отчетность не отражает достоверно во всех существенных отношениях финансовое положение хозяйствующего субъекта на 31 декабря 20(XX) г. и результаты его финансово-хозяйственной деятельности за период с 1 января по 31 декабря</w:t>
      </w:r>
      <w:r>
        <w:t xml:space="preserve"> 20(XX) г. включительно в соответствии с требованиями законодательства Российской Федерации в части подготовки финансовой (бухгалтерской) отчетности (и/или указать документы, определяющие требования, предъявляемые к порядку подготовки финансовой (бухгалтер</w:t>
      </w:r>
      <w:r>
        <w:t>ской) отчетности). "XX" месяц 20(XX) г.</w:t>
      </w:r>
    </w:p>
    <w:p w:rsidR="00000000" w:rsidRDefault="007B47D7">
      <w:pPr>
        <w:pStyle w:val="just"/>
      </w:pPr>
      <w:r>
        <w:t>Руководитель (или иное уполномоченное лицо) аудиторской организации (исполнителя обзорной проверки) либо индивидуальный аудитор (фамилия, имя, отчество, подпись и должность).</w:t>
      </w:r>
    </w:p>
    <w:p w:rsidR="00000000" w:rsidRDefault="007B47D7">
      <w:pPr>
        <w:pStyle w:val="just"/>
      </w:pPr>
      <w:r>
        <w:t xml:space="preserve">Руководитель обзорной проверки (фамилия, </w:t>
      </w:r>
      <w:r>
        <w:t>имя, отчество, подпись, номер, тип квалификационного аттестата аудитора и срок его действия).</w:t>
      </w:r>
    </w:p>
    <w:p w:rsidR="00000000" w:rsidRDefault="007B47D7">
      <w:pPr>
        <w:pStyle w:val="just"/>
      </w:pPr>
      <w:r>
        <w:t>Печать аудитора".</w:t>
      </w:r>
    </w:p>
    <w:p w:rsidR="00000000" w:rsidRDefault="007B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D7">
      <w:pPr>
        <w:pStyle w:val="right"/>
      </w:pPr>
      <w:r>
        <w:t>Источник - Постановление Правительства РФ от 23.09.2002 № 696 (с изменениями и дополнениями на 2011 год)</w:t>
      </w:r>
    </w:p>
    <w:p w:rsidR="00000000" w:rsidRDefault="007B4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cy/primer_zaklyucheniya_po_rezultatam_obzornoj_proverki_finansovoj_buxgalterskoj_otchetnosti_s_vyrazhenie.htm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7D7"/>
    <w:rsid w:val="007B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35EB0-065B-4424-A86E-6A1F43B1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klyucheniya_po_rezultatam_obzornoj_proverki_finansovoj_buxgalterskoj_otchetnosti_s_vyra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заключения по результатам обзорной проверки финансовой (бухгалтерской) отчетности с выражением безоговорочно положительного мнения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