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472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организации, применяющей общую систему налогообложения</w:t>
      </w:r>
    </w:p>
    <w:p w:rsidR="00000000" w:rsidRDefault="001D0472">
      <w:pPr>
        <w:pStyle w:val="3"/>
        <w:rPr>
          <w:rFonts w:eastAsia="Times New Roman"/>
        </w:rPr>
      </w:pPr>
      <w:r>
        <w:rPr>
          <w:rFonts w:eastAsia="Times New Roman"/>
        </w:rPr>
        <w:t>Приказ N ___ об учетной политике организации ООО "А"</w:t>
      </w:r>
    </w:p>
    <w:p w:rsidR="00000000" w:rsidRDefault="001D0472">
      <w:pPr>
        <w:pStyle w:val="just"/>
      </w:pPr>
      <w:r>
        <w:t>г. ____________</w:t>
      </w:r>
    </w:p>
    <w:p w:rsidR="00000000" w:rsidRDefault="001D0472">
      <w:pPr>
        <w:pStyle w:val="right"/>
      </w:pPr>
      <w:r>
        <w:t>31 декабря 2010 г.</w:t>
      </w:r>
    </w:p>
    <w:p w:rsidR="00000000" w:rsidRDefault="001D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472">
      <w:pPr>
        <w:pStyle w:val="just"/>
      </w:pPr>
      <w:r>
        <w:t xml:space="preserve">На основании Федерального закона от 21 ноября 1996 г. N 129-ФЗ "О бухгалтерском учете" (далее - Закон N 129-ФЗ), Положения по ведению бухгалтерского учета и отчетности в Российской Федерации, утвержденного Приказом Минфина России от 29 июля 1998 г. N 34н, </w:t>
      </w:r>
      <w:r>
        <w:t>ПБУ 1/2008, а также в соответствии с требованиями Налогового кодекса Российской Федерации утвердить Положение об учетной политике организации на 2011 г. (Приложение N 1).</w:t>
      </w:r>
    </w:p>
    <w:p w:rsidR="00000000" w:rsidRDefault="001D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472">
      <w:pPr>
        <w:pStyle w:val="just"/>
      </w:pPr>
      <w:r>
        <w:t>Приложения:</w:t>
      </w:r>
    </w:p>
    <w:p w:rsidR="00000000" w:rsidRDefault="001D0472">
      <w:pPr>
        <w:pStyle w:val="just"/>
      </w:pPr>
      <w:r>
        <w:t>1. Положение об учетной политике организации на 2011 г.</w:t>
      </w:r>
    </w:p>
    <w:p w:rsidR="00000000" w:rsidRDefault="001D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472">
      <w:pPr>
        <w:pStyle w:val="just"/>
      </w:pPr>
      <w:r>
        <w:t>Генеральный дир</w:t>
      </w:r>
      <w:r>
        <w:t>ектор _____________ ___________________</w:t>
      </w:r>
    </w:p>
    <w:p w:rsidR="00000000" w:rsidRDefault="001D0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472">
      <w:pPr>
        <w:pStyle w:val="right"/>
      </w:pPr>
      <w:r>
        <w:t>Источник - "Налоги" (газета), 2011, № 8</w:t>
      </w:r>
    </w:p>
    <w:p w:rsidR="00000000" w:rsidRDefault="001D0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https://порядокправа.рф/obrazecy/prikaz_ob_uchetnoj_politike_organizacii_primenyayushhej_obshhuyu_sistemu_nalogooblozheniya.htm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72"/>
    <w:rsid w:val="001D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E1A37-2BF0-4782-9AC8-363125ED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organizacii_primenyayushhej_obshhuyu_sistemu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организации, применяющей общую систему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2022-08-16T12:27:00Z</dcterms:created>
  <dcterms:modified xsi:type="dcterms:W3CDTF">2022-08-16T12:27:00Z</dcterms:modified>
</cp:coreProperties>
</file>