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F99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организации для целей бухгалтерского учета</w:t>
      </w:r>
    </w:p>
    <w:p w:rsidR="00000000" w:rsidRDefault="00BC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F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 (на бланке организации)</w:t>
      </w:r>
    </w:p>
    <w:p w:rsidR="00000000" w:rsidRDefault="00BC2F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____ Об учетной </w:t>
      </w:r>
      <w:r>
        <w:rPr>
          <w:rFonts w:eastAsia="Times New Roman"/>
        </w:rPr>
        <w:t>политике организации на ____ год для целей бухгалтерского учета</w:t>
      </w:r>
    </w:p>
    <w:p w:rsidR="00000000" w:rsidRDefault="00BC2F99">
      <w:pPr>
        <w:pStyle w:val="left"/>
      </w:pPr>
      <w:r>
        <w:t>"___"__________ ____ г.</w:t>
      </w:r>
    </w:p>
    <w:p w:rsidR="00000000" w:rsidRDefault="00BC2F99">
      <w:pPr>
        <w:pStyle w:val="right"/>
      </w:pPr>
      <w:r>
        <w:t>г. _____________</w:t>
      </w:r>
    </w:p>
    <w:p w:rsidR="00000000" w:rsidRDefault="00BC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F99">
      <w:pPr>
        <w:pStyle w:val="just"/>
      </w:pPr>
      <w:r>
        <w:t>На основании и в соответствии с Федеральным законом "О бухгалтерском учете", Положением по ведению бухгалтерского учета и бухгалтерской отчетности в Р</w:t>
      </w:r>
      <w:r>
        <w:t>Ф, Положением по бухгалтерскому учету "Учетная политика организации" (ПБУ 1/2008), утвержденным Приказом Министерства финансов РФ от 06.10.2008 N 106н (в ред. Приказа Минфина РФ от 11.03.2009 N 22н),</w:t>
      </w:r>
    </w:p>
    <w:p w:rsidR="00000000" w:rsidRDefault="00BC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F99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BC2F99">
      <w:pPr>
        <w:pStyle w:val="just"/>
      </w:pPr>
      <w:r>
        <w:t>I. Принять на _____ год следующую учетную п</w:t>
      </w:r>
      <w:r>
        <w:t>олитику:</w:t>
      </w:r>
    </w:p>
    <w:p w:rsidR="00000000" w:rsidRDefault="00BC2F99">
      <w:pPr>
        <w:pStyle w:val="just"/>
      </w:pPr>
      <w:r>
        <w:t>1. Износ по основным средствам начислять:</w:t>
      </w:r>
    </w:p>
    <w:p w:rsidR="00000000" w:rsidRDefault="00BC2F99">
      <w:pPr>
        <w:pStyle w:val="just"/>
      </w:pPr>
      <w:r>
        <w:t>- линейным способом - по основным средствам, относящимся к группам;</w:t>
      </w:r>
    </w:p>
    <w:p w:rsidR="00000000" w:rsidRDefault="00BC2F99">
      <w:pPr>
        <w:pStyle w:val="just"/>
      </w:pPr>
      <w:r>
        <w:t>- способом уменьшаемого остатка - по основным средствам, относящимся к группам.</w:t>
      </w:r>
    </w:p>
    <w:p w:rsidR="00000000" w:rsidRDefault="00BC2F99">
      <w:pPr>
        <w:pStyle w:val="just"/>
      </w:pPr>
      <w:r>
        <w:t>2. Произвести до 31.12.____ переоценку основных средств п</w:t>
      </w:r>
      <w:r>
        <w:t>о следующим группам объектов: _______________.</w:t>
      </w:r>
    </w:p>
    <w:p w:rsidR="00000000" w:rsidRDefault="00BC2F99">
      <w:pPr>
        <w:pStyle w:val="just"/>
      </w:pPr>
      <w:r>
        <w:t>3. При выбытии остаточную стоимость основных средств формировать на счете 01.</w:t>
      </w:r>
    </w:p>
    <w:p w:rsidR="00000000" w:rsidRDefault="00BC2F99">
      <w:pPr>
        <w:pStyle w:val="just"/>
      </w:pPr>
      <w:r>
        <w:t>4. Стоимость нематериальных активов погашать ___________ способом исходя из норм, определенных с учетом срока полезного использован</w:t>
      </w:r>
      <w:r>
        <w:t>ия. Если срок полезного использования нематериального актива документацией не определен, то он устанавливается приказом руководителя.</w:t>
      </w:r>
    </w:p>
    <w:p w:rsidR="00000000" w:rsidRDefault="00BC2F99">
      <w:pPr>
        <w:pStyle w:val="just"/>
      </w:pPr>
      <w:r>
        <w:t>Отражать начисление амортизации с применением (без применения) счета 05 "Амортизация нематериальных активов".</w:t>
      </w:r>
    </w:p>
    <w:p w:rsidR="00000000" w:rsidRDefault="00BC2F99">
      <w:pPr>
        <w:pStyle w:val="just"/>
      </w:pPr>
      <w:r>
        <w:lastRenderedPageBreak/>
        <w:t>5. Затраты н</w:t>
      </w:r>
      <w:r>
        <w:t>а ремонт основных средств включать в себестоимость продукции по фактическим затратам.</w:t>
      </w:r>
    </w:p>
    <w:p w:rsidR="00000000" w:rsidRDefault="00BC2F99">
      <w:pPr>
        <w:pStyle w:val="just"/>
      </w:pPr>
      <w:r>
        <w:t xml:space="preserve">6. Операции по заготовлению и приобретению материальных ценностей отражать в бухгалтерском учете с использованием (без использования) счетов "Заготовление и приобретение </w:t>
      </w:r>
      <w:r>
        <w:t>материалов" и "Отклонение в стоимости материалов".</w:t>
      </w:r>
    </w:p>
    <w:p w:rsidR="00000000" w:rsidRDefault="00BC2F99">
      <w:pPr>
        <w:pStyle w:val="just"/>
      </w:pPr>
      <w:r>
        <w:t>7. Стоимость материальных запасов, списываемых в производство, определять по методу ________________.</w:t>
      </w:r>
    </w:p>
    <w:p w:rsidR="00000000" w:rsidRDefault="00BC2F99">
      <w:pPr>
        <w:pStyle w:val="just"/>
      </w:pPr>
      <w:r>
        <w:t>8. Организовать учет затрат на производство.</w:t>
      </w:r>
    </w:p>
    <w:p w:rsidR="00000000" w:rsidRDefault="00BC2F99">
      <w:pPr>
        <w:pStyle w:val="just"/>
      </w:pPr>
      <w:r>
        <w:t>Затраты на производство каждого вида продукции собирать по</w:t>
      </w:r>
      <w:r>
        <w:t xml:space="preserve"> дебету счета 20 "Основное производство" на отдельных субсчетах.</w:t>
      </w:r>
    </w:p>
    <w:p w:rsidR="00000000" w:rsidRDefault="00BC2F99">
      <w:pPr>
        <w:pStyle w:val="just"/>
      </w:pPr>
      <w:r>
        <w:t>Затраты общепроизводственного назначения собирать по дебету счета 25 "Общепроизводственные расходы" и в конце отчетного периода данные расходы распределять между видами продукции, учтенными н</w:t>
      </w:r>
      <w:r>
        <w:t>а отдельных субсчетах по счету 20, пропорционально заработной плате основных рабочих. Незавершенное производство оценивается методом инвентаризации по фактическим производственным затратам.</w:t>
      </w:r>
    </w:p>
    <w:p w:rsidR="00000000" w:rsidRDefault="00BC2F99">
      <w:pPr>
        <w:pStyle w:val="just"/>
      </w:pPr>
      <w:r>
        <w:t>Коммерческие (издержки обращения) и управленческие расходы признав</w:t>
      </w:r>
      <w:r>
        <w:t>ать в себестоимости проданной продукции полностью в отчетном периоде их признания в качестве расходов по обычным видам деятельности.</w:t>
      </w:r>
    </w:p>
    <w:p w:rsidR="00000000" w:rsidRDefault="00BC2F99">
      <w:pPr>
        <w:pStyle w:val="just"/>
      </w:pPr>
      <w:r>
        <w:t>Общехозяйственные расходы распределять пропорционально выручке от реализации продукции (работ, услуг).</w:t>
      </w:r>
    </w:p>
    <w:p w:rsidR="00000000" w:rsidRDefault="00BC2F99">
      <w:pPr>
        <w:pStyle w:val="just"/>
      </w:pPr>
      <w:r>
        <w:t>9. Учет готовой прод</w:t>
      </w:r>
      <w:r>
        <w:t>укции осуществлять на счете 43 "Готовая продукция" по фактической себестоимости.</w:t>
      </w:r>
    </w:p>
    <w:p w:rsidR="00000000" w:rsidRDefault="00BC2F99">
      <w:pPr>
        <w:pStyle w:val="just"/>
      </w:pPr>
      <w:r>
        <w:t xml:space="preserve">10. Сроки и направление списания расходов будущих периодов определять </w:t>
      </w:r>
      <w:r>
        <w:t>на основании условий, в соответствии с которыми произведены данные расходы, и действующего законодательства, а при необходимости - приказа руководителя предприятия.</w:t>
      </w:r>
    </w:p>
    <w:p w:rsidR="00000000" w:rsidRDefault="00BC2F99">
      <w:pPr>
        <w:pStyle w:val="just"/>
      </w:pPr>
      <w:r>
        <w:t>11. Товары учитывать по покупной стоимости.</w:t>
      </w:r>
    </w:p>
    <w:p w:rsidR="00000000" w:rsidRDefault="00BC2F99">
      <w:pPr>
        <w:pStyle w:val="just"/>
      </w:pPr>
      <w:r>
        <w:t>12. Расходы по заготовке и доставке товаров учи</w:t>
      </w:r>
      <w:r>
        <w:t>тывать в составе покупной стоимости товаров.</w:t>
      </w:r>
    </w:p>
    <w:p w:rsidR="00000000" w:rsidRDefault="00BC2F99">
      <w:pPr>
        <w:pStyle w:val="just"/>
      </w:pPr>
      <w:r>
        <w:t>13. Резервы предстоящих расходов и платежей (не) создавать.</w:t>
      </w:r>
    </w:p>
    <w:p w:rsidR="00000000" w:rsidRDefault="00BC2F99">
      <w:pPr>
        <w:pStyle w:val="just"/>
      </w:pPr>
      <w:r>
        <w:t>14. Резервы по сомнительным долгам (не) создавать.</w:t>
      </w:r>
    </w:p>
    <w:p w:rsidR="00000000" w:rsidRDefault="00BC2F99">
      <w:pPr>
        <w:pStyle w:val="just"/>
      </w:pPr>
      <w:r>
        <w:t>15. Переводить долгосрочную кредиторскую задолженность (по кредитам и займам) в краткосрочную с моме</w:t>
      </w:r>
      <w:r>
        <w:t>нта, когда по условиям договора до возврата основной суммы долга осталось 365 дней.</w:t>
      </w:r>
    </w:p>
    <w:p w:rsidR="00000000" w:rsidRDefault="00BC2F99">
      <w:pPr>
        <w:pStyle w:val="just"/>
      </w:pPr>
      <w:r>
        <w:t>16. Периодичность и порядок распределения дивидендов определять собранием акционеров (участников).</w:t>
      </w:r>
    </w:p>
    <w:p w:rsidR="00000000" w:rsidRDefault="00BC2F99">
      <w:pPr>
        <w:pStyle w:val="just"/>
      </w:pPr>
      <w:r>
        <w:t>II. Главному бухгалтеру:</w:t>
      </w:r>
    </w:p>
    <w:p w:rsidR="00000000" w:rsidRDefault="00BC2F99">
      <w:pPr>
        <w:pStyle w:val="just"/>
      </w:pPr>
      <w:r>
        <w:t>1. Обеспечить ведение бухгалтерского учета в пол</w:t>
      </w:r>
      <w:r>
        <w:t>ном соответствии с Положением по ведению бухгалтерского учета и бухгалтерской отчетности в РФ, Планом счетов бухгалтерского учета и другими действующими нормативными актами РФ в области методологии бухгалтерского учета.</w:t>
      </w:r>
    </w:p>
    <w:p w:rsidR="00000000" w:rsidRDefault="00BC2F99">
      <w:pPr>
        <w:pStyle w:val="just"/>
      </w:pPr>
      <w:r>
        <w:t>2. Обеспечить своевременное и полное</w:t>
      </w:r>
      <w:r>
        <w:t xml:space="preserve"> представление необходимой отчетности заинтересованным пользователям в соответствии в действующим законодательством.</w:t>
      </w:r>
    </w:p>
    <w:p w:rsidR="00000000" w:rsidRDefault="00BC2F99">
      <w:pPr>
        <w:pStyle w:val="just"/>
      </w:pPr>
      <w:r>
        <w:t>3. При ведении бухгалтерского учета обеспечить возможность оперативного учета изменений действующего законодательства РФ.</w:t>
      </w:r>
    </w:p>
    <w:p w:rsidR="00000000" w:rsidRDefault="00BC2F99">
      <w:pPr>
        <w:pStyle w:val="just"/>
      </w:pPr>
      <w:r>
        <w:t>4. При формирован</w:t>
      </w:r>
      <w:r>
        <w:t>ии затрат на производство продукции (работ, услуг) руководствоваться Положением по бухгалтерскому учету "Расходы организации" ПБУ 10/99, утвержденным Приказом Минфина России от 06.05.1999 N 33н.</w:t>
      </w:r>
    </w:p>
    <w:p w:rsidR="00000000" w:rsidRDefault="00BC2F99">
      <w:pPr>
        <w:pStyle w:val="just"/>
      </w:pPr>
      <w:r>
        <w:t>5. Обеспечить возможность достоверного определения налогообла</w:t>
      </w:r>
      <w:r>
        <w:t>гаемой базы для расчета с бюджетом и внебюджетными фондами по установленным налогам и прочим платежам в соответствии с действующим налоговым законодательством.</w:t>
      </w:r>
    </w:p>
    <w:p w:rsidR="00000000" w:rsidRDefault="00BC2F99">
      <w:pPr>
        <w:pStyle w:val="just"/>
      </w:pPr>
      <w:r>
        <w:t>6. Обеспечить с 01.01.____ переход на новый План счетов.</w:t>
      </w:r>
    </w:p>
    <w:p w:rsidR="00000000" w:rsidRDefault="00BC2F99">
      <w:pPr>
        <w:pStyle w:val="just"/>
      </w:pPr>
      <w:r>
        <w:t xml:space="preserve">7. Руководствуясь новым Планом счетов, </w:t>
      </w:r>
      <w:r>
        <w:t>разработать рабочий план счетов бухгалтерского учета для отражения необходимых коммерческих и финансово-хозяйственных операций.</w:t>
      </w:r>
    </w:p>
    <w:p w:rsidR="00000000" w:rsidRDefault="00BC2F99">
      <w:pPr>
        <w:pStyle w:val="just"/>
      </w:pPr>
      <w:r>
        <w:t>8. Обеспечить введение самостоятельно разработанных с учетом специфики деятельности учетных регистров, которые будут использоват</w:t>
      </w:r>
      <w:r>
        <w:t>ься при осуществлении бухгалтерского учета (в случае необходимости).</w:t>
      </w:r>
    </w:p>
    <w:p w:rsidR="00000000" w:rsidRDefault="00BC2F99">
      <w:pPr>
        <w:pStyle w:val="just"/>
      </w:pPr>
      <w:r>
        <w:t>9. Установить необходимую и пригодную систему учетных регистров, определив их перечень, построение, последовательность, технику и взаимосвязь производимых в них записей. До 31 декабря ___</w:t>
      </w:r>
      <w:r>
        <w:t>_ г. ознакомить с новым порядком исполнителей.</w:t>
      </w:r>
    </w:p>
    <w:p w:rsidR="00000000" w:rsidRDefault="00BC2F99">
      <w:pPr>
        <w:pStyle w:val="just"/>
      </w:pPr>
      <w:r>
        <w:t>III. Контроль за исполнением настоящего приказа возлагаю на себя.</w:t>
      </w:r>
    </w:p>
    <w:p w:rsidR="00000000" w:rsidRDefault="00BC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F99">
      <w:pPr>
        <w:pStyle w:val="HTML"/>
      </w:pPr>
      <w:r>
        <w:t xml:space="preserve">    Руководитель: _____________/_____________________</w:t>
      </w:r>
    </w:p>
    <w:p w:rsidR="00000000" w:rsidRDefault="00BC2F99">
      <w:pPr>
        <w:pStyle w:val="HTML"/>
      </w:pPr>
      <w:r>
        <w:t>(подпись)         (Ф.И.О.)</w:t>
      </w:r>
    </w:p>
    <w:p w:rsidR="00000000" w:rsidRDefault="00BC2F99">
      <w:pPr>
        <w:pStyle w:val="HTML"/>
      </w:pPr>
    </w:p>
    <w:p w:rsidR="00000000" w:rsidRDefault="00BC2F99">
      <w:pPr>
        <w:pStyle w:val="HTML"/>
      </w:pPr>
      <w:r>
        <w:t>М.П.</w:t>
      </w:r>
    </w:p>
    <w:p w:rsidR="00000000" w:rsidRDefault="00BC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F99">
      <w:pPr>
        <w:pStyle w:val="right"/>
      </w:pPr>
      <w:r>
        <w:t>Источник - Касенов Е.Б.</w:t>
      </w:r>
    </w:p>
    <w:p w:rsidR="00000000" w:rsidRDefault="00BC2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politike_organizacii_dlya_celej_buxgalterskogo_ucheta.htm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99"/>
    <w:rsid w:val="00B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2812C-DBCC-49C7-9629-730C8BB7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organizacii_dlya_celej_buxgalter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организации для целей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2022-08-16T12:27:00Z</dcterms:created>
  <dcterms:modified xsi:type="dcterms:W3CDTF">2022-08-16T12:27:00Z</dcterms:modified>
</cp:coreProperties>
</file>