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D85">
      <w:pPr>
        <w:pStyle w:val="1"/>
        <w:rPr>
          <w:rFonts w:eastAsia="Times New Roman"/>
        </w:rPr>
      </w:pPr>
      <w:r>
        <w:rPr>
          <w:rFonts w:eastAsia="Times New Roman"/>
        </w:rPr>
        <w:t>Приказ об учетной политике автономного образовательного учреждения (образец заполнения)</w:t>
      </w:r>
    </w:p>
    <w:p w:rsidR="00000000" w:rsidRDefault="00527D85">
      <w:pPr>
        <w:pStyle w:val="3"/>
        <w:rPr>
          <w:rFonts w:eastAsia="Times New Roman"/>
        </w:rPr>
      </w:pPr>
      <w:r>
        <w:rPr>
          <w:rFonts w:eastAsia="Times New Roman"/>
        </w:rPr>
        <w:t>Муниципальное автономное образовательное учреждение "Знание"</w:t>
      </w:r>
    </w:p>
    <w:p w:rsidR="00000000" w:rsidRDefault="00527D8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27D85">
      <w:pPr>
        <w:pStyle w:val="HTML"/>
      </w:pPr>
      <w:r>
        <w:t xml:space="preserve">    от 25.12.2009                                                       N 7</w:t>
      </w:r>
    </w:p>
    <w:p w:rsidR="00000000" w:rsidRDefault="00527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D85">
      <w:pPr>
        <w:pStyle w:val="3"/>
        <w:rPr>
          <w:rFonts w:eastAsia="Times New Roman"/>
        </w:rPr>
      </w:pPr>
      <w:r>
        <w:rPr>
          <w:rFonts w:eastAsia="Times New Roman"/>
        </w:rPr>
        <w:t>Об учетной политике учреждения</w:t>
      </w:r>
    </w:p>
    <w:p w:rsidR="00000000" w:rsidRDefault="00527D85">
      <w:pPr>
        <w:pStyle w:val="just"/>
      </w:pPr>
      <w:r>
        <w:t>В целях своевременного и правильного формирования показателей деятельности МАОУ "Знание", а также бухгалтерской отчетности в соответствии с законодательством РФ</w:t>
      </w:r>
    </w:p>
    <w:p w:rsidR="00000000" w:rsidRDefault="00527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D85">
      <w:pPr>
        <w:pStyle w:val="just"/>
      </w:pPr>
      <w:r>
        <w:t>Приказываю:</w:t>
      </w:r>
    </w:p>
    <w:p w:rsidR="00000000" w:rsidRDefault="00527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D85">
      <w:pPr>
        <w:pStyle w:val="just"/>
      </w:pPr>
      <w:r>
        <w:t>1. Утвердить политику для целей бухгалтерского уче</w:t>
      </w:r>
      <w:r>
        <w:t>та на 2010 г. (Приложение N 1).</w:t>
      </w:r>
    </w:p>
    <w:p w:rsidR="00000000" w:rsidRDefault="00527D85">
      <w:pPr>
        <w:pStyle w:val="just"/>
      </w:pPr>
      <w:r>
        <w:t>2. Утвердить рабочий план счетов бухгалтерского учета (Приложение N 2).</w:t>
      </w:r>
    </w:p>
    <w:p w:rsidR="00000000" w:rsidRDefault="00527D85">
      <w:pPr>
        <w:pStyle w:val="just"/>
      </w:pPr>
      <w:r>
        <w:t>3. Утвердить формы первичных учетных документов (Приложение N 3).</w:t>
      </w:r>
    </w:p>
    <w:p w:rsidR="00000000" w:rsidRDefault="00527D85">
      <w:pPr>
        <w:pStyle w:val="just"/>
      </w:pPr>
      <w:r>
        <w:t>4. Утвердить формы регистров бухгалтерского учета (Приложение N 4).</w:t>
      </w:r>
    </w:p>
    <w:p w:rsidR="00000000" w:rsidRDefault="00527D85">
      <w:pPr>
        <w:pStyle w:val="just"/>
      </w:pPr>
      <w:r>
        <w:t>5. Утвердить графи</w:t>
      </w:r>
      <w:r>
        <w:t>к документооборота (Приложение N 5).</w:t>
      </w:r>
    </w:p>
    <w:p w:rsidR="00000000" w:rsidRDefault="00527D85">
      <w:pPr>
        <w:pStyle w:val="just"/>
      </w:pPr>
      <w:r>
        <w:t>6. Ввести в действие настоящий Приказ с 1 января 2010 г.</w:t>
      </w:r>
    </w:p>
    <w:p w:rsidR="00000000" w:rsidRDefault="00527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D85">
      <w:pPr>
        <w:pStyle w:val="just"/>
      </w:pPr>
      <w:r>
        <w:t>Контроль за выполнением настоящего Приказа возложить на исполнителя в лице:</w:t>
      </w:r>
    </w:p>
    <w:p w:rsidR="00000000" w:rsidRDefault="00527D85">
      <w:pPr>
        <w:pStyle w:val="just"/>
      </w:pPr>
      <w:r>
        <w:t>- главного бухгалтера;</w:t>
      </w:r>
    </w:p>
    <w:p w:rsidR="00000000" w:rsidRDefault="00527D85">
      <w:pPr>
        <w:pStyle w:val="just"/>
      </w:pPr>
      <w:r>
        <w:t>- бухгалтера-специалиста, нанятого по трудовому (гражданско-пр</w:t>
      </w:r>
      <w:r>
        <w:t>авовому) договору.</w:t>
      </w:r>
    </w:p>
    <w:p w:rsidR="00000000" w:rsidRDefault="00527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D85">
      <w:pPr>
        <w:pStyle w:val="HTML"/>
      </w:pPr>
      <w:r>
        <w:t xml:space="preserve">    Директор                                                 С.М. Корольков</w:t>
      </w:r>
    </w:p>
    <w:p w:rsidR="00000000" w:rsidRDefault="00527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D85">
      <w:pPr>
        <w:pStyle w:val="right"/>
      </w:pPr>
      <w:r>
        <w:t>Источник - "Автономные организации: бухгалтерский учет и налогообложение", 2010, № 4</w:t>
      </w:r>
    </w:p>
    <w:p w:rsidR="00000000" w:rsidRDefault="00527D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https://порядокправа.рф/obrazecy/prikaz_ob_uchetnoj_politike_avtonomnogo_obrazo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vatelnogo_uchrezhdeniya_obrazec_zapolneniya.htm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85"/>
    <w:rsid w:val="0052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B2227D-D54C-43EC-8BF6-2AEFD24FE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chetnoj_politike_avtonomnogo_obrazovatel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учетной политике автономного образовательного учреждения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2022-08-16T12:26:00Z</dcterms:created>
  <dcterms:modified xsi:type="dcterms:W3CDTF">2022-08-16T12:26:00Z</dcterms:modified>
</cp:coreProperties>
</file>