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53EA">
      <w:pPr>
        <w:pStyle w:val="1"/>
        <w:rPr>
          <w:rFonts w:eastAsia="Times New Roman"/>
        </w:rPr>
      </w:pPr>
      <w:r>
        <w:rPr>
          <w:rFonts w:eastAsia="Times New Roman"/>
        </w:rPr>
        <w:t>Приказ о возобновлении эмиссии и государственной регистрации выпуска (дополнительного выпуска) ценных бумаг (образец)</w:t>
      </w:r>
    </w:p>
    <w:p w:rsidR="00000000" w:rsidRDefault="005B53EA">
      <w:pPr>
        <w:pStyle w:val="right"/>
      </w:pPr>
      <w:r>
        <w:t>Приложение N 11 к Административному регламенту исполнения Федеральной службой по финансовым рынкам государственной функции по государственной регистрации выпуска (дополнительного выпуска) эмиссионных ценных бумаг, регистрации изменений и/или дополнений в р</w:t>
      </w:r>
      <w:r>
        <w:t>ешение о выпуске (дополнительном выпуске) и/или проспект ценных бумаг, государственной регистрации отчета об итогах выпуска (дополнительного выпуска) эмиссионных ценных бумаг, регистрации</w:t>
      </w:r>
    </w:p>
    <w:p w:rsidR="00000000" w:rsidRDefault="005B53EA">
      <w:pPr>
        <w:pStyle w:val="right"/>
        <w:spacing w:after="240" w:afterAutospacing="0"/>
      </w:pPr>
      <w:r>
        <w:t xml:space="preserve">проспекта ценных бумаг </w:t>
      </w:r>
      <w:r>
        <w:br/>
      </w:r>
    </w:p>
    <w:p w:rsidR="00000000" w:rsidRDefault="005B53EA">
      <w:pPr>
        <w:pStyle w:val="right"/>
      </w:pPr>
      <w:r>
        <w:t>ОБРАЗЕЦ</w:t>
      </w:r>
    </w:p>
    <w:p w:rsidR="00000000" w:rsidRDefault="005B53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53EA">
      <w:pPr>
        <w:pStyle w:val="HTML"/>
      </w:pPr>
      <w:r>
        <w:t xml:space="preserve">                              ПРИК</w:t>
      </w:r>
      <w:r>
        <w:t>АЗ</w:t>
      </w:r>
    </w:p>
    <w:p w:rsidR="00000000" w:rsidRDefault="005B53EA">
      <w:pPr>
        <w:pStyle w:val="HTML"/>
      </w:pPr>
    </w:p>
    <w:p w:rsidR="00000000" w:rsidRDefault="005B53EA">
      <w:pPr>
        <w:pStyle w:val="HTML"/>
      </w:pPr>
      <w:r>
        <w:t>О возобновлении эмиссии и государственной</w:t>
      </w:r>
    </w:p>
    <w:p w:rsidR="00000000" w:rsidRDefault="005B53EA">
      <w:pPr>
        <w:pStyle w:val="HTML"/>
      </w:pPr>
      <w:r>
        <w:t>регистрации выпуска (дополнительного выпуска)</w:t>
      </w:r>
    </w:p>
    <w:p w:rsidR="00000000" w:rsidRDefault="005B53EA">
      <w:pPr>
        <w:pStyle w:val="HTML"/>
      </w:pPr>
    </w:p>
    <w:p w:rsidR="00000000" w:rsidRDefault="005B53EA">
      <w:pPr>
        <w:pStyle w:val="HTML"/>
      </w:pPr>
      <w:r>
        <w:t>(вид, категория (тип), форма ценных бумаг,</w:t>
      </w:r>
    </w:p>
    <w:p w:rsidR="00000000" w:rsidRDefault="005B53EA">
      <w:pPr>
        <w:pStyle w:val="HTML"/>
      </w:pPr>
      <w:r>
        <w:t>идентификационные признаки выпуска, серии,</w:t>
      </w:r>
    </w:p>
    <w:p w:rsidR="00000000" w:rsidRDefault="005B53EA">
      <w:pPr>
        <w:pStyle w:val="HTML"/>
      </w:pPr>
      <w:r>
        <w:t>конвертируемые или неконвертируемые, процентные,</w:t>
      </w:r>
    </w:p>
    <w:p w:rsidR="00000000" w:rsidRDefault="005B53EA">
      <w:pPr>
        <w:pStyle w:val="HTML"/>
      </w:pPr>
      <w:r>
        <w:t>дисконтные и т.д. - для обли</w:t>
      </w:r>
      <w:r>
        <w:t>гаций; идентификационные</w:t>
      </w:r>
    </w:p>
    <w:p w:rsidR="00000000" w:rsidRDefault="005B53EA">
      <w:pPr>
        <w:pStyle w:val="HTML"/>
      </w:pPr>
      <w:r>
        <w:t>признаки выпуска (серии) - для опционов) (полное</w:t>
      </w:r>
    </w:p>
    <w:p w:rsidR="00000000" w:rsidRDefault="005B53EA">
      <w:pPr>
        <w:pStyle w:val="HTML"/>
      </w:pPr>
      <w:r>
        <w:t>наименование эмитента в родительном падеже)</w:t>
      </w:r>
    </w:p>
    <w:p w:rsidR="00000000" w:rsidRDefault="005B53EA">
      <w:pPr>
        <w:pStyle w:val="HTML"/>
      </w:pPr>
    </w:p>
    <w:p w:rsidR="00000000" w:rsidRDefault="005B53EA">
      <w:pPr>
        <w:pStyle w:val="HTML"/>
      </w:pPr>
      <w:r>
        <w:t>В соответствии с Положением о Федеральной службе по финансовым</w:t>
      </w:r>
    </w:p>
    <w:p w:rsidR="00000000" w:rsidRDefault="005B53EA">
      <w:pPr>
        <w:pStyle w:val="HTML"/>
      </w:pPr>
      <w:r>
        <w:t>рынкам,   утвержденным   Постановлением  Правительства  Российской</w:t>
      </w:r>
    </w:p>
    <w:p w:rsidR="00000000" w:rsidRDefault="005B53EA">
      <w:pPr>
        <w:pStyle w:val="HTML"/>
      </w:pPr>
      <w:r>
        <w:t>Федерац</w:t>
      </w:r>
      <w:r>
        <w:t>ии  от  30.06.2004  N  317,  статьями  20 и 26 Федерального</w:t>
      </w:r>
    </w:p>
    <w:p w:rsidR="00000000" w:rsidRDefault="005B53EA">
      <w:pPr>
        <w:pStyle w:val="HTML"/>
      </w:pPr>
      <w:r>
        <w:t>закона  от  22.04.96 N 39-ФЗ "О рынке ценных бумаг", пунктом 2.4.9</w:t>
      </w:r>
    </w:p>
    <w:p w:rsidR="00000000" w:rsidRDefault="005B53EA">
      <w:pPr>
        <w:pStyle w:val="HTML"/>
      </w:pPr>
      <w:r>
        <w:t>Стандартов  эмиссии  ценных  бумаг и регистрации проспектов ценных</w:t>
      </w:r>
    </w:p>
    <w:p w:rsidR="00000000" w:rsidRDefault="005B53EA">
      <w:pPr>
        <w:pStyle w:val="HTML"/>
      </w:pPr>
      <w:r>
        <w:t>бумаг,   утвержденных   Приказом   ФСФР  России  от  25.01.200</w:t>
      </w:r>
      <w:r>
        <w:t>7  N</w:t>
      </w:r>
    </w:p>
    <w:p w:rsidR="00000000" w:rsidRDefault="005B53EA">
      <w:pPr>
        <w:pStyle w:val="HTML"/>
      </w:pPr>
      <w:r>
        <w:t>07-4/пз-н, пунктом ___ Положения о порядке приостановления эмиссии</w:t>
      </w:r>
    </w:p>
    <w:p w:rsidR="00000000" w:rsidRDefault="005B53EA">
      <w:pPr>
        <w:pStyle w:val="HTML"/>
      </w:pPr>
      <w:r>
        <w:t>и признания    выпуска     ценных    бумаг    несостоявшимся   или</w:t>
      </w:r>
    </w:p>
    <w:p w:rsidR="00000000" w:rsidRDefault="005B53EA">
      <w:pPr>
        <w:pStyle w:val="HTML"/>
      </w:pPr>
      <w:r>
        <w:t>недействительным,  утвержденного  Постановлением  ФКЦБ  России  от</w:t>
      </w:r>
    </w:p>
    <w:p w:rsidR="00000000" w:rsidRDefault="005B53EA">
      <w:pPr>
        <w:pStyle w:val="HTML"/>
      </w:pPr>
      <w:r>
        <w:t>31.12.97 N 45,</w:t>
      </w:r>
    </w:p>
    <w:p w:rsidR="00000000" w:rsidRDefault="005B53EA">
      <w:pPr>
        <w:pStyle w:val="HTML"/>
      </w:pPr>
      <w:r>
        <w:t>приказываю:</w:t>
      </w:r>
    </w:p>
    <w:p w:rsidR="00000000" w:rsidRDefault="005B53EA">
      <w:pPr>
        <w:pStyle w:val="HTML"/>
      </w:pPr>
      <w:r>
        <w:t>возобновить эмиссию (вид, категория (тип), форма ценных бумаг,</w:t>
      </w:r>
    </w:p>
    <w:p w:rsidR="00000000" w:rsidRDefault="005B53EA">
      <w:pPr>
        <w:pStyle w:val="HTML"/>
      </w:pPr>
      <w:r>
        <w:t>идентификационные  признаки  выпуска,  серии,  конвертируемые  или</w:t>
      </w:r>
    </w:p>
    <w:p w:rsidR="00000000" w:rsidRDefault="005B53EA">
      <w:pPr>
        <w:pStyle w:val="HTML"/>
      </w:pPr>
      <w:r>
        <w:t>неконвертируемые,  процентные,  дисконтные и т.д. - для облигаций;</w:t>
      </w:r>
    </w:p>
    <w:p w:rsidR="00000000" w:rsidRDefault="005B53EA">
      <w:pPr>
        <w:pStyle w:val="HTML"/>
      </w:pPr>
      <w:r>
        <w:t xml:space="preserve">идентификационные признаки выпуска (серии) - для опционов) </w:t>
      </w:r>
      <w:r>
        <w:t>(полное</w:t>
      </w:r>
    </w:p>
    <w:p w:rsidR="00000000" w:rsidRDefault="005B53EA">
      <w:pPr>
        <w:pStyle w:val="HTML"/>
      </w:pPr>
      <w:r>
        <w:t>наименование эмитента в родительном падеже);</w:t>
      </w:r>
    </w:p>
    <w:p w:rsidR="00000000" w:rsidRDefault="005B53EA">
      <w:pPr>
        <w:pStyle w:val="HTML"/>
      </w:pPr>
      <w:r>
        <w:t>зарегистрировать  выпуск    (дополнительный    выпуск)   (вид,</w:t>
      </w:r>
    </w:p>
    <w:p w:rsidR="00000000" w:rsidRDefault="005B53EA">
      <w:pPr>
        <w:pStyle w:val="HTML"/>
      </w:pPr>
      <w:r>
        <w:t>категория (тип),  форма ценных  бумаг, идентификационные  признаки</w:t>
      </w:r>
    </w:p>
    <w:p w:rsidR="00000000" w:rsidRDefault="005B53EA">
      <w:pPr>
        <w:pStyle w:val="HTML"/>
      </w:pPr>
      <w:r>
        <w:t>выпуска, серии,  конвертируемые  или неконвертируемые, процентные,</w:t>
      </w:r>
    </w:p>
    <w:p w:rsidR="00000000" w:rsidRDefault="005B53EA">
      <w:pPr>
        <w:pStyle w:val="HTML"/>
      </w:pPr>
      <w:r>
        <w:t>дискон</w:t>
      </w:r>
      <w:r>
        <w:t>тные и т.д.  -  для   облигаций;  идентификационные признаки</w:t>
      </w:r>
    </w:p>
    <w:p w:rsidR="00000000" w:rsidRDefault="005B53EA">
      <w:pPr>
        <w:pStyle w:val="HTML"/>
      </w:pPr>
      <w:r>
        <w:t>выпуска (серии) -  для  опционов) (полное наименование эмитента  в</w:t>
      </w:r>
    </w:p>
    <w:p w:rsidR="00000000" w:rsidRDefault="005B53EA">
      <w:pPr>
        <w:pStyle w:val="HTML"/>
      </w:pPr>
      <w:r>
        <w:t>родительном падеже), присвоить выпуску (дополнительному   выпуску)</w:t>
      </w:r>
    </w:p>
    <w:p w:rsidR="00000000" w:rsidRDefault="005B53EA">
      <w:pPr>
        <w:pStyle w:val="HTML"/>
      </w:pPr>
      <w:r>
        <w:t>государственный регистрационный номер ___________ от __.__.20</w:t>
      </w:r>
      <w:r>
        <w:t>0_.</w:t>
      </w:r>
    </w:p>
    <w:p w:rsidR="00000000" w:rsidRDefault="005B53EA">
      <w:pPr>
        <w:pStyle w:val="HTML"/>
      </w:pPr>
    </w:p>
    <w:p w:rsidR="00000000" w:rsidRDefault="005B53EA">
      <w:pPr>
        <w:pStyle w:val="HTML"/>
      </w:pPr>
      <w:r>
        <w:lastRenderedPageBreak/>
        <w:t>Руководитель               /Подпись/          /И.О. Фамилия/</w:t>
      </w:r>
    </w:p>
    <w:p w:rsidR="00000000" w:rsidRDefault="005B53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53EA">
      <w:pPr>
        <w:pStyle w:val="right"/>
      </w:pPr>
      <w:r>
        <w:t>Источник - Приказ ФСФР России от 30.01.2007 № 07-8/пз-н (с изменениями и дополнениями на 2012 год)</w:t>
      </w:r>
    </w:p>
    <w:p w:rsidR="00000000" w:rsidRDefault="005B53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https://порядокправа.рф/obrazecy/prikaz_o_vozobnovlenii_emissii_i_gosudarstvennoj_regis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tracii_vypuska_dopolnitelnogo_vypuska_cenny.htm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3EA"/>
    <w:rsid w:val="005B5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0F38CE-FA46-4E1D-8F30-2CA649679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vozobnovlenii_emissii_i_gosudarstvennoj_registracii_vypuska_dopolnitelnogo_vypuska_cen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441</Words>
  <Characters>2518</Characters>
  <Application>Microsoft Office Word</Application>
  <DocSecurity>0</DocSecurity>
  <Lines>20</Lines>
  <Paragraphs>5</Paragraphs>
  <ScaleCrop>false</ScaleCrop>
  <Company/>
  <LinksUpToDate>false</LinksUpToDate>
  <CharactersWithSpaces>2954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возобновлении эмиссии и государственной регистрации выпуска (дополнительного выпуска) ценных бумаг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2022-08-16T11:49:00Z</dcterms:created>
  <dcterms:modified xsi:type="dcterms:W3CDTF">2022-08-16T11:49:00Z</dcterms:modified>
</cp:coreProperties>
</file>