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688C">
      <w:pPr>
        <w:pStyle w:val="1"/>
        <w:rPr>
          <w:rFonts w:eastAsia="Times New Roman"/>
        </w:rPr>
      </w:pPr>
      <w:r>
        <w:rPr>
          <w:rFonts w:eastAsia="Times New Roman"/>
        </w:rPr>
        <w:t>Приказ о принятии государственного (национального) военного стандарта (для ГОСТ РВ, разработанного впервые). Типовая форма № 48 Приказ Ростехрегулирования от 22.09.2006 № 2700 (ред. от 04.07.2008 № 2072)</w:t>
      </w:r>
    </w:p>
    <w:p w:rsidR="00000000" w:rsidRDefault="005F688C">
      <w:pPr>
        <w:pStyle w:val="right"/>
      </w:pPr>
      <w:r>
        <w:t xml:space="preserve">Приложение к Приказу Федерального агенства по техническому регулированию и метрологии от 22.09.2006 N 2700 (в ред. Приказа Ростехрегулирования от 04.07.2008 N 2072) </w:t>
      </w:r>
    </w:p>
    <w:p w:rsidR="00000000" w:rsidRDefault="005F688C">
      <w:pPr>
        <w:pStyle w:val="right"/>
        <w:spacing w:after="240" w:afterAutospacing="0"/>
      </w:pPr>
      <w:r>
        <w:t xml:space="preserve">Типовая форма N 48 </w:t>
      </w:r>
      <w:r>
        <w:br/>
        <w:t xml:space="preserve">для ГОСТ РВ, </w:t>
      </w:r>
      <w:r>
        <w:br/>
        <w:t xml:space="preserve">разработанного впервые </w:t>
      </w:r>
    </w:p>
    <w:p w:rsidR="00000000" w:rsidRDefault="005F688C">
      <w:pPr>
        <w:pStyle w:val="HTML"/>
      </w:pPr>
      <w:r>
        <w:t xml:space="preserve">                                </w:t>
      </w:r>
      <w:r>
        <w:t xml:space="preserve">                  Гриф секретности</w:t>
      </w:r>
    </w:p>
    <w:p w:rsidR="00000000" w:rsidRDefault="005F688C">
      <w:pPr>
        <w:pStyle w:val="HTML"/>
      </w:pPr>
      <w:r>
        <w:t>Экз. N</w:t>
      </w:r>
    </w:p>
    <w:p w:rsidR="00000000" w:rsidRDefault="005F688C">
      <w:pPr>
        <w:pStyle w:val="HTML"/>
      </w:pPr>
    </w:p>
    <w:p w:rsidR="00000000" w:rsidRDefault="005F688C">
      <w:pPr>
        <w:pStyle w:val="HTML"/>
      </w:pPr>
      <w:r>
        <w:t>ПРИКАЗ</w:t>
      </w:r>
    </w:p>
    <w:p w:rsidR="00000000" w:rsidRDefault="005F688C">
      <w:pPr>
        <w:pStyle w:val="HTML"/>
      </w:pPr>
    </w:p>
    <w:p w:rsidR="00000000" w:rsidRDefault="005F688C">
      <w:pPr>
        <w:pStyle w:val="HTML"/>
      </w:pPr>
      <w:r>
        <w:t>О ПРИНЯТИИ ГОСУДАРСТВЕННОГО</w:t>
      </w:r>
    </w:p>
    <w:p w:rsidR="00000000" w:rsidRDefault="005F688C">
      <w:pPr>
        <w:pStyle w:val="HTML"/>
      </w:pPr>
      <w:r>
        <w:t>(НАЦИОНАЛЬНОГО) ВОЕННОГО СТАНДАРТА</w:t>
      </w:r>
    </w:p>
    <w:p w:rsidR="00000000" w:rsidRDefault="005F688C">
      <w:pPr>
        <w:pStyle w:val="HTML"/>
      </w:pPr>
    </w:p>
    <w:p w:rsidR="00000000" w:rsidRDefault="005F688C">
      <w:pPr>
        <w:pStyle w:val="HTML"/>
      </w:pPr>
      <w:r>
        <w:t>В   соответствии  с  Постановлением  Правительства  Российской</w:t>
      </w:r>
    </w:p>
    <w:p w:rsidR="00000000" w:rsidRDefault="005F688C">
      <w:pPr>
        <w:pStyle w:val="HTML"/>
      </w:pPr>
      <w:r>
        <w:t>Федерации от 8 декабря 2005 г. N 750  "О стандартизации  оборонной</w:t>
      </w:r>
    </w:p>
    <w:p w:rsidR="00000000" w:rsidRDefault="005F688C">
      <w:pPr>
        <w:pStyle w:val="HTML"/>
      </w:pPr>
      <w:r>
        <w:t>продукции (</w:t>
      </w:r>
      <w:r>
        <w:t>работ, услуг), продукции (работ, услуг), используемой в</w:t>
      </w:r>
    </w:p>
    <w:p w:rsidR="00000000" w:rsidRDefault="005F688C">
      <w:pPr>
        <w:pStyle w:val="HTML"/>
      </w:pPr>
      <w:r>
        <w:t>целях защиты  сведений,  составляющих  государственную  тайну  или</w:t>
      </w:r>
    </w:p>
    <w:p w:rsidR="00000000" w:rsidRDefault="005F688C">
      <w:pPr>
        <w:pStyle w:val="HTML"/>
      </w:pPr>
      <w:r>
        <w:t>относимых   к  охраняемой  в  соответствии   с   законодательством</w:t>
      </w:r>
    </w:p>
    <w:p w:rsidR="00000000" w:rsidRDefault="005F688C">
      <w:pPr>
        <w:pStyle w:val="HTML"/>
      </w:pPr>
      <w:r>
        <w:t>Российской Федерации информации ограниченного доступа, и продукции</w:t>
      </w:r>
    </w:p>
    <w:p w:rsidR="00000000" w:rsidRDefault="005F688C">
      <w:pPr>
        <w:pStyle w:val="HTML"/>
      </w:pPr>
      <w:r>
        <w:t>(работ, услуг),  сведения  о  которой  составляют  государственную</w:t>
      </w:r>
    </w:p>
    <w:p w:rsidR="00000000" w:rsidRDefault="005F688C">
      <w:pPr>
        <w:pStyle w:val="HTML"/>
      </w:pPr>
      <w:r>
        <w:t>тайну" приказываю:</w:t>
      </w:r>
    </w:p>
    <w:p w:rsidR="00000000" w:rsidRDefault="005F688C">
      <w:pPr>
        <w:pStyle w:val="HTML"/>
      </w:pPr>
      <w:r>
        <w:t>1. Принять государственный   (национальный)  военный  стандарт</w:t>
      </w:r>
    </w:p>
    <w:p w:rsidR="00000000" w:rsidRDefault="005F688C">
      <w:pPr>
        <w:pStyle w:val="HTML"/>
      </w:pPr>
      <w:r>
        <w:t>Российской Федерации ГОСТ РВ ____________________________________,</w:t>
      </w:r>
    </w:p>
    <w:p w:rsidR="00000000" w:rsidRDefault="005F688C">
      <w:pPr>
        <w:pStyle w:val="HTML"/>
      </w:pPr>
      <w:r>
        <w:t>(обозначение и наименование стандарта)</w:t>
      </w:r>
    </w:p>
    <w:p w:rsidR="00000000" w:rsidRDefault="005F688C">
      <w:pPr>
        <w:pStyle w:val="HTML"/>
      </w:pPr>
      <w:r>
        <w:t>с датой введения в действие с ___________________________________.</w:t>
      </w:r>
    </w:p>
    <w:p w:rsidR="00000000" w:rsidRDefault="005F688C">
      <w:pPr>
        <w:pStyle w:val="HTML"/>
      </w:pPr>
      <w:r>
        <w:t>(число, месяц, год)</w:t>
      </w:r>
    </w:p>
    <w:p w:rsidR="00000000" w:rsidRDefault="005F688C">
      <w:pPr>
        <w:pStyle w:val="HTML"/>
      </w:pPr>
      <w:r>
        <w:t>Введен впервые.</w:t>
      </w:r>
    </w:p>
    <w:p w:rsidR="00000000" w:rsidRDefault="005F688C">
      <w:pPr>
        <w:pStyle w:val="HTML"/>
      </w:pPr>
      <w:r>
        <w:t>2. Закрепить принятый государственный  (национальный)  военный</w:t>
      </w:r>
    </w:p>
    <w:p w:rsidR="00000000" w:rsidRDefault="005F688C">
      <w:pPr>
        <w:pStyle w:val="HTML"/>
      </w:pPr>
      <w:r>
        <w:t>стандарт    за    Управлением    технического    регулирования   и</w:t>
      </w:r>
    </w:p>
    <w:p w:rsidR="00000000" w:rsidRDefault="005F688C">
      <w:pPr>
        <w:pStyle w:val="HTML"/>
      </w:pPr>
      <w:r>
        <w:t>стандартизации.</w:t>
      </w:r>
    </w:p>
    <w:p w:rsidR="00000000" w:rsidRDefault="005F688C">
      <w:pPr>
        <w:pStyle w:val="HTML"/>
      </w:pPr>
    </w:p>
    <w:p w:rsidR="00000000" w:rsidRDefault="005F688C">
      <w:pPr>
        <w:pStyle w:val="HTML"/>
      </w:pPr>
      <w:r>
        <w:t>Руководитель</w:t>
      </w:r>
    </w:p>
    <w:p w:rsidR="00000000" w:rsidRDefault="005F688C">
      <w:pPr>
        <w:pStyle w:val="HTML"/>
      </w:pPr>
      <w:r>
        <w:t>Федерального агентства                                  Г.И.ЭЛЬКИН</w:t>
      </w:r>
    </w:p>
    <w:p w:rsidR="00000000" w:rsidRDefault="005F6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88C">
      <w:pPr>
        <w:pStyle w:val="right"/>
      </w:pPr>
      <w:r>
        <w:t>Источник - Приказ Ростехрегулирования от 22.09.2006 № 2700 (с изменениями и дополнениями на 2008 год № 2072</w:t>
      </w:r>
    </w:p>
    <w:p w:rsidR="00000000" w:rsidRDefault="005F68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https://порядокправа.рф/obrazecy/prikaz_o_prinyatii_gosudarstven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nogo_nacionalnogo_voennogo_standarta_dlya_gost_rv_razrabotannogo_v.htm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88C"/>
    <w:rsid w:val="005F6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E8A330-B11F-4137-B3B6-8664B44EC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nyatii_gosudarstvennogo_nacionalnogo_voennogo_standarta_dlya_gost_rv_razrabotannogo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принятии государственного (национального) военного стандарта (для ГОСТ РВ, разработанного впервые). Типовая форма № 48 Приказ Ростехрегулирования от 22.09.2006 № 2700 (ред. от 04.07.2008 № 2072)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2022-08-16T02:05:00Z</dcterms:created>
  <dcterms:modified xsi:type="dcterms:W3CDTF">2022-08-16T02:05:00Z</dcterms:modified>
</cp:coreProperties>
</file>