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6164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дополнительного времени отдыха. Переработка в предпраздничный день (образец заполнения)</w:t>
      </w:r>
    </w:p>
    <w:p w:rsidR="00000000" w:rsidRDefault="00A76164">
      <w:pPr>
        <w:pStyle w:val="right"/>
      </w:pPr>
      <w:r>
        <w:t xml:space="preserve">Приказ о предоставлении дополнительного времени отдыха. Переработка </w:t>
      </w:r>
      <w:r>
        <w:t>в предпраздничный день (образец заполнения)</w:t>
      </w:r>
    </w:p>
    <w:p w:rsidR="00000000" w:rsidRDefault="00A76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164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A76164">
      <w:pPr>
        <w:pStyle w:val="left"/>
        <w:spacing w:after="240" w:afterAutospacing="0"/>
      </w:pPr>
      <w:r>
        <w:t xml:space="preserve">17.11.2011 N 17-в </w:t>
      </w:r>
    </w:p>
    <w:p w:rsidR="00000000" w:rsidRDefault="00A76164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A76164">
      <w:pPr>
        <w:pStyle w:val="left"/>
      </w:pPr>
      <w:r>
        <w:t>О предоставлении дополнительного времени отдыха</w:t>
      </w:r>
    </w:p>
    <w:p w:rsidR="00000000" w:rsidRDefault="00A76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164">
      <w:pPr>
        <w:pStyle w:val="just"/>
      </w:pPr>
      <w:r>
        <w:t>В соответствии с п. 5.4. Правил внутреннего трудового распорядка, устанавливающим перечень подразделений, в которых невозможно ум</w:t>
      </w:r>
      <w:r>
        <w:t>еньшение продолжительности рабочей смены в предпраздничный день, что повлекло за собой увеличение времени работы на один час в предпраздничный день, 03.11.2011</w:t>
      </w:r>
    </w:p>
    <w:p w:rsidR="00000000" w:rsidRDefault="00A76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164">
      <w:pPr>
        <w:pStyle w:val="left"/>
      </w:pPr>
      <w:r>
        <w:t>ПРИКАЗЫВАЮ:</w:t>
      </w:r>
    </w:p>
    <w:p w:rsidR="00000000" w:rsidRDefault="00A76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164">
      <w:pPr>
        <w:pStyle w:val="just"/>
      </w:pPr>
      <w:r>
        <w:t>Предоставить 23.11.2011 специалисту по выпечке хлеба цеха N 9 Тарасовой И.М. допол</w:t>
      </w:r>
      <w:r>
        <w:t>нительное время отдыха в течение одного часа за переработку 03.11.2011.</w:t>
      </w:r>
    </w:p>
    <w:p w:rsidR="00000000" w:rsidRDefault="00A76164">
      <w:pPr>
        <w:pStyle w:val="just"/>
      </w:pPr>
      <w:r>
        <w:t>Основание: заявление И.М. Тарасовой от 14.11.2011 N 15-вх, табель учета рабочего времени от 15.11.2011.</w:t>
      </w:r>
    </w:p>
    <w:p w:rsidR="00000000" w:rsidRDefault="00A76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164">
      <w:pPr>
        <w:pStyle w:val="HTML"/>
      </w:pPr>
      <w:r>
        <w:t>Директор                           Баранов                     А.В. Баранов</w:t>
      </w:r>
    </w:p>
    <w:p w:rsidR="00000000" w:rsidRDefault="00A76164">
      <w:pPr>
        <w:pStyle w:val="HTML"/>
      </w:pPr>
    </w:p>
    <w:p w:rsidR="00000000" w:rsidRDefault="00A76164">
      <w:pPr>
        <w:pStyle w:val="HTML"/>
      </w:pPr>
      <w:r>
        <w:t xml:space="preserve">С </w:t>
      </w:r>
      <w:r>
        <w:t>приказом ознакомлен:</w:t>
      </w:r>
    </w:p>
    <w:p w:rsidR="00000000" w:rsidRDefault="00A76164">
      <w:pPr>
        <w:pStyle w:val="HTML"/>
      </w:pPr>
      <w:r>
        <w:t>специалист                         Тарасова                   И.М. Тарасова</w:t>
      </w:r>
    </w:p>
    <w:p w:rsidR="00000000" w:rsidRDefault="00A76164">
      <w:pPr>
        <w:pStyle w:val="HTML"/>
      </w:pPr>
      <w:r>
        <w:t>17.11.2011</w:t>
      </w:r>
    </w:p>
    <w:p w:rsidR="00000000" w:rsidRDefault="00A761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https://порядокправа.рф/obrazecy/prikaz_o_predostavlenii_dopolnitelnogo_vremeni_otdyxa_pererabotka_v_predprazdnichnyj_den_obrazec_.htm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164"/>
    <w:rsid w:val="00A76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D0B10B-D2F5-4E83-B9DA-988CD3FEA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dopolnitelnogo_vremeni_otdyxa_pererabotka_v_predprazdnichnyj_den_obrazec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дополнительного времени отдыха. Переработка в предпраздничный день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2022-08-16T01:52:00Z</dcterms:created>
  <dcterms:modified xsi:type="dcterms:W3CDTF">2022-08-16T01:52:00Z</dcterms:modified>
</cp:coreProperties>
</file>