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7DA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уведомление о подконтрольных товарах, поставляемых на территорию таможенного союза морским транспортом</w:t>
      </w:r>
    </w:p>
    <w:p w:rsidR="00000000" w:rsidRDefault="007317DA">
      <w:pPr>
        <w:pStyle w:val="right"/>
      </w:pPr>
      <w:r>
        <w:t>Приложение N 8 к Положению о едином порядке осуществления ветеринарного контроля на таможенной границе таможенного союза и на таможенной территории таможенного союза (в ред. Решения Совета Евразийской экономической комиссии от 12.10.2012 N 85)</w:t>
      </w:r>
    </w:p>
    <w:p w:rsidR="00000000" w:rsidRDefault="0073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DA">
      <w:pPr>
        <w:pStyle w:val="HTML"/>
      </w:pPr>
      <w:r>
        <w:t xml:space="preserve">           </w:t>
      </w:r>
      <w:r>
        <w:t xml:space="preserve">             Предварительное уведомление</w:t>
      </w:r>
    </w:p>
    <w:p w:rsidR="00000000" w:rsidRDefault="007317DA">
      <w:pPr>
        <w:pStyle w:val="HTML"/>
      </w:pPr>
      <w:r>
        <w:t>о подконтрольных товарах, поставляемых на территорию</w:t>
      </w:r>
    </w:p>
    <w:p w:rsidR="00000000" w:rsidRDefault="007317DA">
      <w:pPr>
        <w:pStyle w:val="HTML"/>
      </w:pPr>
      <w:r>
        <w:t>таможенного союза морским транспортом</w:t>
      </w:r>
    </w:p>
    <w:p w:rsidR="00000000" w:rsidRDefault="0073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DA">
      <w:pPr>
        <w:pStyle w:val="3"/>
        <w:rPr>
          <w:rFonts w:eastAsia="Times New Roman"/>
        </w:rPr>
      </w:pPr>
      <w:r>
        <w:rPr>
          <w:rFonts w:eastAsia="Times New Roman"/>
        </w:rPr>
        <w:t>N п/п N ветеринарного сертификата</w:t>
      </w:r>
    </w:p>
    <w:p w:rsidR="00000000" w:rsidRDefault="007317DA">
      <w:pPr>
        <w:pStyle w:val="left"/>
      </w:pPr>
      <w:r>
        <w:t>Дата оформления ветеринарного сопроводительного документа</w:t>
      </w:r>
    </w:p>
    <w:p w:rsidR="00000000" w:rsidRDefault="007317DA">
      <w:pPr>
        <w:pStyle w:val="left"/>
      </w:pPr>
      <w:r>
        <w:t>N и название производителя прод</w:t>
      </w:r>
      <w:r>
        <w:t>укции</w:t>
      </w:r>
    </w:p>
    <w:p w:rsidR="00000000" w:rsidRDefault="007317DA">
      <w:pPr>
        <w:pStyle w:val="3"/>
        <w:rPr>
          <w:rFonts w:eastAsia="Times New Roman"/>
        </w:rPr>
      </w:pPr>
      <w:r>
        <w:rPr>
          <w:rFonts w:eastAsia="Times New Roman"/>
        </w:rPr>
        <w:t>Фирма-получатель в таможенном союзе</w:t>
      </w:r>
    </w:p>
    <w:p w:rsidR="00000000" w:rsidRDefault="007317DA">
      <w:pPr>
        <w:pStyle w:val="left"/>
      </w:pPr>
      <w:r>
        <w:t>Транспортное средство</w:t>
      </w:r>
    </w:p>
    <w:p w:rsidR="00000000" w:rsidRDefault="007317DA">
      <w:pPr>
        <w:pStyle w:val="3"/>
        <w:rPr>
          <w:rFonts w:eastAsia="Times New Roman"/>
        </w:rPr>
      </w:pPr>
      <w:r>
        <w:rPr>
          <w:rFonts w:eastAsia="Times New Roman"/>
        </w:rPr>
        <w:t>N пломбы</w:t>
      </w:r>
    </w:p>
    <w:p w:rsidR="00000000" w:rsidRDefault="007317DA">
      <w:pPr>
        <w:pStyle w:val="left"/>
      </w:pPr>
      <w:r>
        <w:t>Вид продукции</w:t>
      </w:r>
    </w:p>
    <w:p w:rsidR="00000000" w:rsidRDefault="007317DA">
      <w:pPr>
        <w:pStyle w:val="3"/>
        <w:rPr>
          <w:rFonts w:eastAsia="Times New Roman"/>
        </w:rPr>
      </w:pPr>
      <w:r>
        <w:rPr>
          <w:rFonts w:eastAsia="Times New Roman"/>
        </w:rPr>
        <w:t>Вес нетто (тонн)</w:t>
      </w:r>
    </w:p>
    <w:p w:rsidR="00000000" w:rsidRDefault="007317DA">
      <w:pPr>
        <w:pStyle w:val="left"/>
      </w:pPr>
      <w:r>
        <w:t>Порт отгрузки</w:t>
      </w:r>
    </w:p>
    <w:p w:rsidR="00000000" w:rsidRDefault="007317DA">
      <w:pPr>
        <w:pStyle w:val="left"/>
      </w:pPr>
      <w:r>
        <w:t>Порт назначения</w:t>
      </w:r>
    </w:p>
    <w:p w:rsidR="00000000" w:rsidRDefault="007317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317DA">
      <w:pPr>
        <w:pStyle w:val="right"/>
      </w:pPr>
      <w:r>
        <w:t>Источник - Решение Комиссии Таможенного союза от 18.06.2010 № 317 (с изменениями и дополнениями на 2014 г</w:t>
      </w:r>
      <w:r>
        <w:t>од)</w:t>
      </w:r>
    </w:p>
    <w:p w:rsidR="00000000" w:rsidRDefault="00731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https://порядокправа.рф/obrazecy/predvaritelnoe_uvedomlenie_o_podkontrolnyx_tovarax_postavlyaemyx_na_territoriyu_tamozhennogo_soyuza_m.htm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DA"/>
    <w:rsid w:val="0073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457B6-D8B8-44CE-AE04-40ED4C2B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uvedomlenie_o_podkontrolnyx_tovarax_postavlyaemyx_na_territoriyu_tamozhennogo_soyuz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уведомление о подконтрольных товарах, поставляемых на территорию таможенного союза морским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