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070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разработке руководящих документов, утверждаемых Минтопэнерго России</w:t>
      </w:r>
    </w:p>
    <w:p w:rsidR="00000000" w:rsidRDefault="00C27070">
      <w:pPr>
        <w:pStyle w:val="right"/>
      </w:pPr>
      <w:r>
        <w:t xml:space="preserve">Приложение 1 к Инструкции о порядке разработки, согласования и утверждения </w:t>
      </w:r>
      <w:r>
        <w:t>отраслевых руководящих документов по охране труда для предприятий и организаций ТЭК России</w:t>
      </w:r>
    </w:p>
    <w:p w:rsidR="00000000" w:rsidRDefault="00C27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070">
      <w:pPr>
        <w:pStyle w:val="3"/>
        <w:rPr>
          <w:rFonts w:eastAsia="Times New Roman"/>
        </w:rPr>
      </w:pPr>
      <w:r>
        <w:rPr>
          <w:rFonts w:eastAsia="Times New Roman"/>
        </w:rPr>
        <w:t>ПРЕДЛОЖЕНИЯ ПО РАЗРАБОТКЕ РУКОВОДЯЩИХ ДОКУМЕНТОВ, УТВЕРЖДАЕМЫХ МИНТОПЭНЕРГО РОССИИ</w:t>
      </w:r>
    </w:p>
    <w:p w:rsidR="00000000" w:rsidRDefault="00C27070">
      <w:pPr>
        <w:pStyle w:val="HTML"/>
      </w:pPr>
      <w:r>
        <w:t>----------------------------------------------------------------------</w:t>
      </w:r>
    </w:p>
    <w:p w:rsidR="00000000" w:rsidRDefault="00C27070">
      <w:pPr>
        <w:pStyle w:val="HTML"/>
      </w:pPr>
      <w:r>
        <w:t>¦ N ¦Наиме</w:t>
      </w:r>
      <w:r>
        <w:t>но-¦ Стои-¦Сроки исполнения¦Наимено-¦Согла-¦ Цель ¦Приме-  ¦</w:t>
      </w:r>
    </w:p>
    <w:p w:rsidR="00000000" w:rsidRDefault="00C27070">
      <w:pPr>
        <w:pStyle w:val="HTML"/>
      </w:pPr>
      <w:r>
        <w:t>¦п/п¦ вание  ¦мость +----------------+ вание  ¦сующие¦разра-¦чание   ¦</w:t>
      </w:r>
    </w:p>
    <w:p w:rsidR="00000000" w:rsidRDefault="00C27070">
      <w:pPr>
        <w:pStyle w:val="HTML"/>
      </w:pPr>
      <w:r>
        <w:t>¦   ¦руково- ¦в млн.¦начало¦окончание¦органи- ¦ ин-  ¦ботки ¦        ¦</w:t>
      </w:r>
    </w:p>
    <w:p w:rsidR="00000000" w:rsidRDefault="00C27070">
      <w:pPr>
        <w:pStyle w:val="HTML"/>
      </w:pPr>
      <w:r>
        <w:t xml:space="preserve">¦   ¦ дящего ¦ руб. ¦      ¦         ¦зации - ¦стан- </w:t>
      </w:r>
      <w:r>
        <w:t>¦доку- ¦        ¦</w:t>
      </w:r>
    </w:p>
    <w:p w:rsidR="00000000" w:rsidRDefault="00C27070">
      <w:pPr>
        <w:pStyle w:val="HTML"/>
      </w:pPr>
      <w:r>
        <w:t>¦   ¦ доку-  ¦      ¦      ¦         ¦ разра- ¦ ции  ¦мента ¦        ¦</w:t>
      </w:r>
    </w:p>
    <w:p w:rsidR="00000000" w:rsidRDefault="00C27070">
      <w:pPr>
        <w:pStyle w:val="HTML"/>
      </w:pPr>
      <w:r>
        <w:t>¦   ¦ мента  ¦      ¦      ¦         ¦ботчика ¦      ¦и ожи-¦        ¦</w:t>
      </w:r>
    </w:p>
    <w:p w:rsidR="00000000" w:rsidRDefault="00C27070">
      <w:pPr>
        <w:pStyle w:val="HTML"/>
      </w:pPr>
      <w:r>
        <w:t>¦   ¦        ¦      ¦      ¦         ¦        ¦      ¦даемая¦        ¦</w:t>
      </w:r>
    </w:p>
    <w:p w:rsidR="00000000" w:rsidRDefault="00C27070">
      <w:pPr>
        <w:pStyle w:val="HTML"/>
      </w:pPr>
      <w:r>
        <w:t xml:space="preserve">¦   ¦        ¦      ¦    </w:t>
      </w:r>
      <w:r>
        <w:t xml:space="preserve">  ¦         ¦        ¦      ¦эффек-¦        ¦</w:t>
      </w:r>
    </w:p>
    <w:p w:rsidR="00000000" w:rsidRDefault="00C27070">
      <w:pPr>
        <w:pStyle w:val="HTML"/>
      </w:pPr>
      <w:r>
        <w:t>¦   ¦        ¦      ¦      ¦         ¦        ¦      ¦ тив- ¦        ¦</w:t>
      </w:r>
    </w:p>
    <w:p w:rsidR="00000000" w:rsidRDefault="00C27070">
      <w:pPr>
        <w:pStyle w:val="HTML"/>
      </w:pPr>
      <w:r>
        <w:t>¦   ¦        ¦      ¦      ¦         ¦        ¦      ¦ность ¦        ¦</w:t>
      </w:r>
    </w:p>
    <w:p w:rsidR="00000000" w:rsidRDefault="00C27070">
      <w:pPr>
        <w:pStyle w:val="HTML"/>
      </w:pPr>
      <w:r>
        <w:t>+---+--------+------+------+---------+--------+------+------+-------</w:t>
      </w:r>
      <w:r>
        <w:t>-+</w:t>
      </w:r>
    </w:p>
    <w:p w:rsidR="00000000" w:rsidRDefault="00C27070">
      <w:pPr>
        <w:pStyle w:val="HTML"/>
      </w:pPr>
      <w:r>
        <w:t>¦   ¦        ¦      ¦      ¦         ¦        ¦      ¦      ¦        ¦</w:t>
      </w:r>
    </w:p>
    <w:p w:rsidR="00000000" w:rsidRDefault="00C27070">
      <w:pPr>
        <w:pStyle w:val="HTML"/>
      </w:pPr>
      <w:r>
        <w:t>¦   ¦        ¦      ¦      ¦         ¦        ¦      ¦      ¦        ¦</w:t>
      </w:r>
    </w:p>
    <w:p w:rsidR="00000000" w:rsidRDefault="00C27070">
      <w:pPr>
        <w:pStyle w:val="HTML"/>
      </w:pPr>
      <w:r>
        <w:t>¦   ¦        ¦      ¦      ¦         ¦        ¦      ¦      ¦        ¦</w:t>
      </w:r>
    </w:p>
    <w:p w:rsidR="00000000" w:rsidRDefault="00C27070">
      <w:pPr>
        <w:pStyle w:val="HTML"/>
      </w:pPr>
      <w:r>
        <w:t>----+--------+------+------+---------+--</w:t>
      </w:r>
      <w:r>
        <w:t>------+------+------+---------</w:t>
      </w:r>
    </w:p>
    <w:p w:rsidR="00000000" w:rsidRDefault="00C27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070">
      <w:pPr>
        <w:pStyle w:val="right"/>
      </w:pPr>
      <w:r>
        <w:t>Источник - Приказ Минтопэнерго РФ от 20.02.1995 № 34</w:t>
      </w:r>
    </w:p>
    <w:p w:rsidR="00000000" w:rsidRDefault="00C27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https://порядокправа.рф/obrazecy/predlozheniya_po_razrabotke_rukovodyashhix_dokumentov_utverzhdaemyx_mintopenergo_rossii.htm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70"/>
    <w:rsid w:val="00C2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42D0CB-32D8-4E01-B5A5-E1127ABD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razrabotke_rukovodyashhix_dokumentov_utverzhdaemyx_mintop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разработке руководящих документов, утверждаемых Минтопэнерго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