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2B9">
      <w:pPr>
        <w:pStyle w:val="1"/>
        <w:rPr>
          <w:rFonts w:eastAsia="Times New Roman"/>
        </w:rPr>
      </w:pPr>
      <w:r>
        <w:rPr>
          <w:rFonts w:eastAsia="Times New Roman"/>
        </w:rPr>
        <w:t>Предложения к плану работы коллегии Федерального агентства по недропользованию</w:t>
      </w:r>
    </w:p>
    <w:p w:rsidR="00000000" w:rsidRDefault="00A062B9">
      <w:pPr>
        <w:pStyle w:val="right"/>
      </w:pPr>
      <w:r>
        <w:t>Приложение 1 к Регламенту коллегии Федерального агентства по недропользованию</w:t>
      </w:r>
    </w:p>
    <w:p w:rsidR="00000000" w:rsidRDefault="00A06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2B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ПРЕДЛОЖЕНИЯ К ПЛАНУ </w:t>
      </w:r>
      <w:r>
        <w:rPr>
          <w:rFonts w:eastAsia="Times New Roman"/>
        </w:rPr>
        <w:t>РАБОТЫ КОЛЛЕГИИ ФЕДЕРАЛЬНОГО АГЕНТСТВА ПО НЕДРОПОЛЬЗОВАНИЮ НА (ПЕРИОД)</w:t>
      </w:r>
    </w:p>
    <w:p w:rsidR="00000000" w:rsidRDefault="00A062B9">
      <w:pPr>
        <w:pStyle w:val="HTML"/>
      </w:pPr>
      <w:r>
        <w:t>------------------------------------------------------------------</w:t>
      </w:r>
    </w:p>
    <w:p w:rsidR="00000000" w:rsidRDefault="00A062B9">
      <w:pPr>
        <w:pStyle w:val="HTML"/>
      </w:pPr>
      <w:r>
        <w:t>¦ N ¦Вопросы¦Обоснование¦    Срок    ¦Ответственные¦Ответственный¦</w:t>
      </w:r>
    </w:p>
    <w:p w:rsidR="00000000" w:rsidRDefault="00A062B9">
      <w:pPr>
        <w:pStyle w:val="HTML"/>
      </w:pPr>
      <w:r>
        <w:t>¦п/п¦       ¦           ¦рассмотрения¦за подготовку</w:t>
      </w:r>
      <w:r>
        <w:t>¦ заместитель ¦</w:t>
      </w:r>
    </w:p>
    <w:p w:rsidR="00000000" w:rsidRDefault="00A062B9">
      <w:pPr>
        <w:pStyle w:val="HTML"/>
      </w:pPr>
      <w:r>
        <w:t>¦   ¦       ¦           ¦            ¦             ¦Руководителя ¦</w:t>
      </w:r>
    </w:p>
    <w:p w:rsidR="00000000" w:rsidRDefault="00A062B9">
      <w:pPr>
        <w:pStyle w:val="HTML"/>
      </w:pPr>
      <w:r>
        <w:t>¦   ¦       ¦           ¦            ¦             ¦  Агентства  ¦</w:t>
      </w:r>
    </w:p>
    <w:p w:rsidR="00000000" w:rsidRDefault="00A062B9">
      <w:pPr>
        <w:pStyle w:val="HTML"/>
      </w:pPr>
      <w:r>
        <w:t>----+-------+-----------+------------+-------------+--------------</w:t>
      </w:r>
    </w:p>
    <w:p w:rsidR="00000000" w:rsidRDefault="00A062B9">
      <w:pPr>
        <w:pStyle w:val="HTML"/>
      </w:pPr>
    </w:p>
    <w:p w:rsidR="00000000" w:rsidRDefault="00A062B9">
      <w:pPr>
        <w:pStyle w:val="HTML"/>
      </w:pPr>
      <w:r>
        <w:t xml:space="preserve">Член коллегии                         </w:t>
      </w:r>
      <w:r>
        <w:t xml:space="preserve">           подпись, дата</w:t>
      </w:r>
    </w:p>
    <w:p w:rsidR="00000000" w:rsidRDefault="00A06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2B9">
      <w:pPr>
        <w:pStyle w:val="right"/>
      </w:pPr>
      <w:r>
        <w:t>Источник - Приказ Роснедра от 20.10.2004 № 287</w:t>
      </w:r>
    </w:p>
    <w:p w:rsidR="00000000" w:rsidRDefault="00A062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https://порядокправа.рф/obrazecy/predlozheniya_k_planu_raboty_kollegii_federalnogo_agentstva_po_nedropolzovaniyu.htm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B9"/>
    <w:rsid w:val="00A0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2DD42-52BF-42DE-8B64-FFAC6130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k_planu_raboty_kollegii_federalnogo_agentstva_po_nedropol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к плану работы коллегии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