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1D2">
      <w:pPr>
        <w:pStyle w:val="1"/>
        <w:rPr>
          <w:rFonts w:eastAsia="Times New Roman"/>
        </w:rPr>
      </w:pPr>
      <w:r>
        <w:rPr>
          <w:rFonts w:eastAsia="Times New Roman"/>
        </w:rPr>
        <w:t>Правила содержания и применения государственного эталона единиц величин, используемых в сфере государственного регулирования обеспечения единства измерений</w:t>
      </w:r>
    </w:p>
    <w:p w:rsidR="00000000" w:rsidRDefault="008641D2">
      <w:pPr>
        <w:pStyle w:val="right"/>
      </w:pPr>
      <w:r>
        <w:t>Приложение 3 к Рекомендациям по проведению первичной и периодической 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86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D2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8641D2">
      <w:pPr>
        <w:pStyle w:val="HTML"/>
      </w:pPr>
      <w:r>
        <w:t>полное наименование организации - держателя эталона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ПРАВИЛА СОДЕРЖАНИЯ И ПРИМЕНЕНИЯ ГОСУДАРСТВЕННОГО ЭТАЛОНА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(ПрС N аналогичен номеру паспорта на эталон)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8641D2">
      <w:pPr>
        <w:pStyle w:val="HTML"/>
      </w:pPr>
      <w:r>
        <w:t>наименование величины, разряд по государственной поверочной схеме</w:t>
      </w:r>
    </w:p>
    <w:p w:rsidR="00000000" w:rsidRDefault="008641D2">
      <w:pPr>
        <w:pStyle w:val="HTML"/>
      </w:pPr>
      <w:r>
        <w:t>(привести наименование поверочной схемы) или класс точности (в случае</w:t>
      </w:r>
    </w:p>
    <w:p w:rsidR="00000000" w:rsidRDefault="008641D2">
      <w:pPr>
        <w:pStyle w:val="HTML"/>
      </w:pPr>
      <w:r>
        <w:t>отсутствия разряда)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СОСТАВ ГОСУДАРСТВЕННОГО ЭТАЛОНА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Таблица 1 - Состав государственного эталона</w:t>
      </w:r>
    </w:p>
    <w:p w:rsidR="00000000" w:rsidRDefault="0086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D2">
      <w:pPr>
        <w:pStyle w:val="3"/>
        <w:rPr>
          <w:rFonts w:eastAsia="Times New Roman"/>
        </w:rPr>
      </w:pPr>
      <w:r>
        <w:rPr>
          <w:rFonts w:eastAsia="Times New Roman"/>
        </w:rPr>
        <w:t>N Наимен</w:t>
      </w:r>
      <w:r>
        <w:rPr>
          <w:rFonts w:eastAsia="Times New Roman"/>
        </w:rPr>
        <w:t>ование Тип Заводской номер</w:t>
      </w:r>
    </w:p>
    <w:p w:rsidR="00000000" w:rsidRDefault="008641D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41D2">
      <w:pPr>
        <w:pStyle w:val="HTML"/>
      </w:pPr>
      <w:r>
        <w:t xml:space="preserve">         1. Обязательные метрологические и технические требования</w:t>
      </w:r>
    </w:p>
    <w:p w:rsidR="00000000" w:rsidRDefault="008641D2">
      <w:pPr>
        <w:pStyle w:val="HTML"/>
      </w:pPr>
      <w:r>
        <w:t>к государственному эталону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1.1. Метрологические требования</w:t>
      </w:r>
    </w:p>
    <w:p w:rsidR="00000000" w:rsidRDefault="008641D2">
      <w:pPr>
        <w:pStyle w:val="HTML"/>
      </w:pPr>
      <w:r>
        <w:t>Приводится перечень обязательных метрологических требований к эталону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1.2. Технические требования</w:t>
      </w:r>
    </w:p>
    <w:p w:rsidR="00000000" w:rsidRDefault="008641D2">
      <w:pPr>
        <w:pStyle w:val="HTML"/>
      </w:pPr>
      <w:r>
        <w:t>Приводится перечень обязательных технических требований к эталону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2. Межаттестационный интервал</w:t>
      </w:r>
    </w:p>
    <w:p w:rsidR="00000000" w:rsidRDefault="008641D2">
      <w:pPr>
        <w:pStyle w:val="HTML"/>
      </w:pPr>
      <w:r>
        <w:t>__________________________________________________________________________.</w:t>
      </w:r>
    </w:p>
    <w:p w:rsidR="00000000" w:rsidRDefault="008641D2">
      <w:pPr>
        <w:pStyle w:val="HTML"/>
      </w:pPr>
      <w:r>
        <w:t>наименование эталона</w:t>
      </w:r>
    </w:p>
    <w:p w:rsidR="00000000" w:rsidRDefault="008641D2">
      <w:pPr>
        <w:pStyle w:val="HTML"/>
      </w:pPr>
      <w:r>
        <w:t>____________ месяцев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3. Требования  к   помещениям   и   усло</w:t>
      </w:r>
      <w:r>
        <w:t>виям  содержания  и  применения</w:t>
      </w:r>
    </w:p>
    <w:p w:rsidR="00000000" w:rsidRDefault="008641D2">
      <w:pPr>
        <w:pStyle w:val="HTML"/>
      </w:pPr>
      <w:r>
        <w:t>государственного эталона</w:t>
      </w:r>
    </w:p>
    <w:p w:rsidR="00000000" w:rsidRDefault="008641D2">
      <w:pPr>
        <w:pStyle w:val="HTML"/>
      </w:pPr>
      <w:r>
        <w:t>__________________________________________________________________________.</w:t>
      </w:r>
    </w:p>
    <w:p w:rsidR="00000000" w:rsidRDefault="008641D2">
      <w:pPr>
        <w:pStyle w:val="HTML"/>
      </w:pPr>
      <w:r>
        <w:t>наименование эталона</w:t>
      </w:r>
    </w:p>
    <w:p w:rsidR="00000000" w:rsidRDefault="008641D2">
      <w:pPr>
        <w:pStyle w:val="HTML"/>
      </w:pPr>
      <w:r>
        <w:lastRenderedPageBreak/>
        <w:t>Приводится перечень требований к условиям содержания и применения эталона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4. Требования  по  установк</w:t>
      </w:r>
      <w:r>
        <w:t>е, регулировке и подготовке государственного</w:t>
      </w:r>
    </w:p>
    <w:p w:rsidR="00000000" w:rsidRDefault="008641D2">
      <w:pPr>
        <w:pStyle w:val="HTML"/>
      </w:pPr>
      <w:r>
        <w:t>эталона к его эксплуатации</w:t>
      </w:r>
    </w:p>
    <w:p w:rsidR="00000000" w:rsidRDefault="008641D2">
      <w:pPr>
        <w:pStyle w:val="HTML"/>
      </w:pPr>
      <w:r>
        <w:t>Приводятся  требования  к  монтажу,  наладке   и   подготовке   эталона   к</w:t>
      </w:r>
    </w:p>
    <w:p w:rsidR="00000000" w:rsidRDefault="008641D2">
      <w:pPr>
        <w:pStyle w:val="HTML"/>
      </w:pPr>
      <w:r>
        <w:t>эксплуатации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5. Процедура контроля технического состояния государственного эталона и</w:t>
      </w:r>
    </w:p>
    <w:p w:rsidR="00000000" w:rsidRDefault="008641D2">
      <w:pPr>
        <w:pStyle w:val="HTML"/>
      </w:pPr>
      <w:r>
        <w:t>условий его содержания</w:t>
      </w:r>
      <w:r>
        <w:t xml:space="preserve"> и применения</w:t>
      </w:r>
    </w:p>
    <w:p w:rsidR="00000000" w:rsidRDefault="008641D2">
      <w:pPr>
        <w:pStyle w:val="HTML"/>
      </w:pPr>
      <w:r>
        <w:t>Приводится описание процедуры контроля  технического  состояния  эталона  и</w:t>
      </w:r>
    </w:p>
    <w:p w:rsidR="00000000" w:rsidRDefault="008641D2">
      <w:pPr>
        <w:pStyle w:val="HTML"/>
      </w:pPr>
      <w:r>
        <w:t>условий его содержания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6. Процедура технического обслуживания средств измерений,  используемых</w:t>
      </w:r>
    </w:p>
    <w:p w:rsidR="00000000" w:rsidRDefault="008641D2">
      <w:pPr>
        <w:pStyle w:val="HTML"/>
      </w:pPr>
      <w:r>
        <w:t xml:space="preserve">для передачи  значения  величины,  вспомогательных средств  измерений </w:t>
      </w:r>
      <w:r>
        <w:t>и</w:t>
      </w:r>
    </w:p>
    <w:p w:rsidR="00000000" w:rsidRDefault="008641D2">
      <w:pPr>
        <w:pStyle w:val="HTML"/>
      </w:pPr>
      <w:r>
        <w:t>дополнительного оборудования</w:t>
      </w:r>
    </w:p>
    <w:p w:rsidR="00000000" w:rsidRDefault="008641D2">
      <w:pPr>
        <w:pStyle w:val="HTML"/>
      </w:pPr>
      <w:r>
        <w:t>Приводится   описание    процедуры    технического   обслуживания   средств</w:t>
      </w:r>
    </w:p>
    <w:p w:rsidR="00000000" w:rsidRDefault="008641D2">
      <w:pPr>
        <w:pStyle w:val="HTML"/>
      </w:pPr>
      <w:r>
        <w:t>измерений,  используемых  для  передачи  значения величины, вспомогательных</w:t>
      </w:r>
    </w:p>
    <w:p w:rsidR="00000000" w:rsidRDefault="008641D2">
      <w:pPr>
        <w:pStyle w:val="HTML"/>
      </w:pPr>
      <w:r>
        <w:t>средств измерений и дополнительного оборудования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7. Методика периодической аттестации государственного эталона</w:t>
      </w:r>
    </w:p>
    <w:p w:rsidR="00000000" w:rsidRDefault="008641D2">
      <w:pPr>
        <w:pStyle w:val="HTML"/>
      </w:pPr>
      <w:r>
        <w:t>7.1. Аттестация эталона включает в себя:</w:t>
      </w:r>
    </w:p>
    <w:p w:rsidR="00000000" w:rsidRDefault="008641D2">
      <w:pPr>
        <w:pStyle w:val="HTML"/>
      </w:pPr>
      <w:r>
        <w:t>-  поверку  (калибровку) средств измерений,  используемых  для  хранения  и</w:t>
      </w:r>
    </w:p>
    <w:p w:rsidR="00000000" w:rsidRDefault="008641D2">
      <w:pPr>
        <w:pStyle w:val="HTML"/>
      </w:pPr>
      <w:r>
        <w:t>передачи значений величины и вспомогательных средств измерений;</w:t>
      </w:r>
    </w:p>
    <w:p w:rsidR="00000000" w:rsidRDefault="008641D2">
      <w:pPr>
        <w:pStyle w:val="HTML"/>
      </w:pPr>
      <w:r>
        <w:t>-    проведен</w:t>
      </w:r>
      <w:r>
        <w:t>ие    проверки     (испытаний)     и    оценки    соответствия</w:t>
      </w:r>
    </w:p>
    <w:p w:rsidR="00000000" w:rsidRDefault="008641D2">
      <w:pPr>
        <w:pStyle w:val="HTML"/>
      </w:pPr>
      <w:r>
        <w:t>вспомогательного    оборудования    (метрологического    и    технического)</w:t>
      </w:r>
    </w:p>
    <w:p w:rsidR="00000000" w:rsidRDefault="008641D2">
      <w:pPr>
        <w:pStyle w:val="HTML"/>
      </w:pPr>
      <w:r>
        <w:t>требованиям, установленным для него в эксплуатационной документации;</w:t>
      </w:r>
    </w:p>
    <w:p w:rsidR="00000000" w:rsidRDefault="008641D2">
      <w:pPr>
        <w:pStyle w:val="HTML"/>
      </w:pPr>
      <w:r>
        <w:t>- проверку работоспособности и правил содержания</w:t>
      </w:r>
      <w:r>
        <w:t xml:space="preserve"> эталона;</w:t>
      </w:r>
    </w:p>
    <w:p w:rsidR="00000000" w:rsidRDefault="008641D2">
      <w:pPr>
        <w:pStyle w:val="HTML"/>
      </w:pPr>
      <w:r>
        <w:t>-  оценку  метрологических  характеристик   эталона   с  учетом  возможного</w:t>
      </w:r>
    </w:p>
    <w:p w:rsidR="00000000" w:rsidRDefault="008641D2">
      <w:pPr>
        <w:pStyle w:val="HTML"/>
      </w:pPr>
      <w:r>
        <w:t>влияния вспомогательных средств измерений и оборудования.</w:t>
      </w:r>
    </w:p>
    <w:p w:rsidR="00000000" w:rsidRDefault="008641D2">
      <w:pPr>
        <w:pStyle w:val="HTML"/>
      </w:pPr>
      <w:r>
        <w:t>Привести  ссылки  на  документы,  в   соответствии  с  которыми  проводится</w:t>
      </w:r>
    </w:p>
    <w:p w:rsidR="00000000" w:rsidRDefault="008641D2">
      <w:pPr>
        <w:pStyle w:val="HTML"/>
      </w:pPr>
      <w:r>
        <w:t>поверка  (калибровка)  средств  изме</w:t>
      </w:r>
      <w:r>
        <w:t>рений,  а  также проверка (испытания) и</w:t>
      </w:r>
    </w:p>
    <w:p w:rsidR="00000000" w:rsidRDefault="008641D2">
      <w:pPr>
        <w:pStyle w:val="HTML"/>
      </w:pPr>
      <w:r>
        <w:t>оценка   соответствия  вспомогательного  оборудования  (метрологического  и</w:t>
      </w:r>
    </w:p>
    <w:p w:rsidR="00000000" w:rsidRDefault="008641D2">
      <w:pPr>
        <w:pStyle w:val="HTML"/>
      </w:pPr>
      <w:r>
        <w:t>технического).</w:t>
      </w:r>
    </w:p>
    <w:p w:rsidR="00000000" w:rsidRDefault="008641D2">
      <w:pPr>
        <w:pStyle w:val="HTML"/>
      </w:pPr>
      <w:r>
        <w:t>7.2. Поверка  (калибровка) средств  измерений,  используемых  для  передачи</w:t>
      </w:r>
    </w:p>
    <w:p w:rsidR="00000000" w:rsidRDefault="008641D2">
      <w:pPr>
        <w:pStyle w:val="HTML"/>
      </w:pPr>
      <w:r>
        <w:t xml:space="preserve">значений  величины,  и  вспомогательных  средств </w:t>
      </w:r>
      <w:r>
        <w:t xml:space="preserve"> измерений  осуществляется</w:t>
      </w:r>
    </w:p>
    <w:p w:rsidR="00000000" w:rsidRDefault="008641D2">
      <w:pPr>
        <w:pStyle w:val="HTML"/>
      </w:pPr>
      <w:r>
        <w:t>юридическими  лицами  и индивидуальными предпринимателями, аккредитованными</w:t>
      </w:r>
    </w:p>
    <w:p w:rsidR="00000000" w:rsidRDefault="008641D2">
      <w:pPr>
        <w:pStyle w:val="HTML"/>
      </w:pPr>
      <w:r>
        <w:t>на  компетентность выполнения работ по поверке средств измерений, в область</w:t>
      </w:r>
    </w:p>
    <w:p w:rsidR="00000000" w:rsidRDefault="008641D2">
      <w:pPr>
        <w:pStyle w:val="HTML"/>
      </w:pPr>
      <w:r>
        <w:t>аккредитации  которых  включены соответствующие группы средств измерений. К</w:t>
      </w:r>
    </w:p>
    <w:p w:rsidR="00000000" w:rsidRDefault="008641D2">
      <w:pPr>
        <w:pStyle w:val="HTML"/>
      </w:pPr>
      <w:r>
        <w:t>с</w:t>
      </w:r>
      <w:r>
        <w:t>видетельствам  о  поверке  (к сертификатам калибровки) эталона прилагаются</w:t>
      </w:r>
    </w:p>
    <w:p w:rsidR="00000000" w:rsidRDefault="008641D2">
      <w:pPr>
        <w:pStyle w:val="HTML"/>
      </w:pPr>
      <w:r>
        <w:t>протоколы поверки (калибровки).</w:t>
      </w:r>
    </w:p>
    <w:p w:rsidR="00000000" w:rsidRDefault="008641D2">
      <w:pPr>
        <w:pStyle w:val="HTML"/>
      </w:pPr>
      <w:r>
        <w:t>7.3.  Аттестация    эталона    осуществляется   организацией  -  держателем</w:t>
      </w:r>
    </w:p>
    <w:p w:rsidR="00000000" w:rsidRDefault="008641D2">
      <w:pPr>
        <w:pStyle w:val="HTML"/>
      </w:pPr>
      <w:r>
        <w:t>эталона,   которому   принадлежит   эталон   на  правах  собственности  и</w:t>
      </w:r>
      <w:r>
        <w:t>ли</w:t>
      </w:r>
    </w:p>
    <w:p w:rsidR="00000000" w:rsidRDefault="008641D2">
      <w:pPr>
        <w:pStyle w:val="HTML"/>
      </w:pPr>
      <w:r>
        <w:t>долгосрочной аренды.</w:t>
      </w:r>
    </w:p>
    <w:p w:rsidR="00000000" w:rsidRDefault="008641D2">
      <w:pPr>
        <w:pStyle w:val="HTML"/>
      </w:pPr>
      <w:r>
        <w:t>7.4. По  результатам аттестации  оформляется  свидетельство  об  аттестации</w:t>
      </w:r>
    </w:p>
    <w:p w:rsidR="00000000" w:rsidRDefault="008641D2">
      <w:pPr>
        <w:pStyle w:val="HTML"/>
      </w:pPr>
      <w:r>
        <w:t>по установленной форме.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Руководитель</w:t>
      </w:r>
    </w:p>
    <w:p w:rsidR="00000000" w:rsidRDefault="008641D2">
      <w:pPr>
        <w:pStyle w:val="HTML"/>
      </w:pPr>
      <w:r>
        <w:t>организации                  _______________     ________________________</w:t>
      </w:r>
    </w:p>
    <w:p w:rsidR="00000000" w:rsidRDefault="008641D2">
      <w:pPr>
        <w:pStyle w:val="HTML"/>
      </w:pPr>
      <w:r>
        <w:t xml:space="preserve">подпись             </w:t>
      </w:r>
      <w:r>
        <w:t>Инициалы, фамилия</w:t>
      </w:r>
    </w:p>
    <w:p w:rsidR="00000000" w:rsidRDefault="008641D2">
      <w:pPr>
        <w:pStyle w:val="HTML"/>
      </w:pPr>
    </w:p>
    <w:p w:rsidR="00000000" w:rsidRDefault="008641D2">
      <w:pPr>
        <w:pStyle w:val="HTML"/>
      </w:pPr>
      <w:r>
        <w:t>Должность специалиста,       _______________     ________________________</w:t>
      </w:r>
    </w:p>
    <w:p w:rsidR="00000000" w:rsidRDefault="008641D2">
      <w:pPr>
        <w:pStyle w:val="HTML"/>
      </w:pPr>
      <w:r>
        <w:t>ответственного за содержание     подпись             Инициалы, фамилия</w:t>
      </w:r>
    </w:p>
    <w:p w:rsidR="00000000" w:rsidRDefault="008641D2">
      <w:pPr>
        <w:pStyle w:val="HTML"/>
      </w:pPr>
      <w:r>
        <w:t>и применение эталона</w:t>
      </w:r>
    </w:p>
    <w:p w:rsidR="00000000" w:rsidRDefault="0086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D2">
      <w:pPr>
        <w:pStyle w:val="right"/>
      </w:pPr>
      <w:r>
        <w:t>Источник - Приказ Росстандарта от 22.01.2014 № 36</w:t>
      </w:r>
    </w:p>
    <w:p w:rsidR="00000000" w:rsidRDefault="00864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докправа.рф/obrazecy/pravila_soderzhaniya_i_primeneniya_gosudarstvennogo_etalona_edinic_velichin_ispolzuemyx_v_sfere_gosuda.htm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D2"/>
    <w:rsid w:val="0086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D6CA2-DA87-48D8-AF49-2DEC6A38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oderzhaniya_i_primeneniya_gosudarstvennogo_etalona_edinic_velichin_ispolzuemyx_v_sfere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содержания и применения государственного эталона единиц величин, используемых в сфере государственного регулирования обеспечения единства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