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6CE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территориального органа Федеральной антимонопольной службы</w:t>
      </w:r>
    </w:p>
    <w:p w:rsidR="00000000" w:rsidRDefault="00DC36CE">
      <w:pPr>
        <w:pStyle w:val="right"/>
      </w:pPr>
      <w:r>
        <w:t>Приложение к Приказу ФАС России от 13 августа 2013 г. N 523/13</w:t>
      </w:r>
    </w:p>
    <w:p w:rsidR="00000000" w:rsidRDefault="00DC3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CE">
      <w:pPr>
        <w:pStyle w:val="HTML"/>
      </w:pPr>
      <w:r>
        <w:t xml:space="preserve">                                                         УТВЕРЖДАЮ</w:t>
      </w:r>
    </w:p>
    <w:p w:rsidR="00000000" w:rsidRDefault="00DC36CE">
      <w:pPr>
        <w:pStyle w:val="HTML"/>
      </w:pPr>
    </w:p>
    <w:p w:rsidR="00000000" w:rsidRDefault="00DC36CE">
      <w:pPr>
        <w:pStyle w:val="HTML"/>
      </w:pPr>
      <w:r>
        <w:t>Руководитель Управления</w:t>
      </w:r>
    </w:p>
    <w:p w:rsidR="00000000" w:rsidRDefault="00DC36CE">
      <w:pPr>
        <w:pStyle w:val="HTML"/>
      </w:pPr>
      <w:r>
        <w:t>Федеральной антимонопольной</w:t>
      </w:r>
    </w:p>
    <w:p w:rsidR="00000000" w:rsidRDefault="00DC36CE">
      <w:pPr>
        <w:pStyle w:val="HTML"/>
      </w:pPr>
      <w:r>
        <w:t>службы по _________________</w:t>
      </w:r>
    </w:p>
    <w:p w:rsidR="00000000" w:rsidRDefault="00DC36CE">
      <w:pPr>
        <w:pStyle w:val="HTML"/>
      </w:pPr>
      <w:r>
        <w:t>___________ (_____________)</w:t>
      </w:r>
    </w:p>
    <w:p w:rsidR="00000000" w:rsidRDefault="00DC36CE">
      <w:pPr>
        <w:pStyle w:val="HTML"/>
      </w:pPr>
      <w:r>
        <w:t>"__" ______________ 20__ г.</w:t>
      </w:r>
    </w:p>
    <w:p w:rsidR="00000000" w:rsidRDefault="00DC36CE">
      <w:pPr>
        <w:pStyle w:val="HTML"/>
      </w:pPr>
    </w:p>
    <w:p w:rsidR="00000000" w:rsidRDefault="00DC36CE">
      <w:pPr>
        <w:pStyle w:val="HTML"/>
      </w:pPr>
      <w:r>
        <w:t>ПОЛОЖЕНИЕ</w:t>
      </w:r>
    </w:p>
    <w:p w:rsidR="00000000" w:rsidRDefault="00DC36CE">
      <w:pPr>
        <w:pStyle w:val="HTML"/>
      </w:pPr>
      <w:r>
        <w:t>об __________________________________________</w:t>
      </w:r>
    </w:p>
    <w:p w:rsidR="00000000" w:rsidRDefault="00DC36CE">
      <w:pPr>
        <w:pStyle w:val="HTML"/>
      </w:pPr>
      <w:r>
        <w:t>(название отдела)</w:t>
      </w:r>
    </w:p>
    <w:p w:rsidR="00000000" w:rsidRDefault="00DC36CE">
      <w:pPr>
        <w:pStyle w:val="HTML"/>
      </w:pPr>
      <w:r>
        <w:t>Управления Федеральной антимонопольной службы</w:t>
      </w:r>
    </w:p>
    <w:p w:rsidR="00000000" w:rsidRDefault="00DC36CE">
      <w:pPr>
        <w:pStyle w:val="HTML"/>
      </w:pPr>
      <w:r>
        <w:t>по _______________________________________</w:t>
      </w:r>
    </w:p>
    <w:p w:rsidR="00000000" w:rsidRDefault="00DC36CE">
      <w:pPr>
        <w:pStyle w:val="HTML"/>
      </w:pPr>
    </w:p>
    <w:p w:rsidR="00000000" w:rsidRDefault="00DC36CE">
      <w:pPr>
        <w:pStyle w:val="HTML"/>
      </w:pPr>
      <w:r>
        <w:t>1. Общие положения</w:t>
      </w:r>
    </w:p>
    <w:p w:rsidR="00000000" w:rsidRDefault="00DC36CE">
      <w:pPr>
        <w:pStyle w:val="HTML"/>
      </w:pPr>
    </w:p>
    <w:p w:rsidR="00000000" w:rsidRDefault="00DC36CE">
      <w:pPr>
        <w:pStyle w:val="HTML"/>
      </w:pPr>
      <w:r>
        <w:t>1.1. _____________________________ (далее - отдел) является структурным</w:t>
      </w:r>
    </w:p>
    <w:p w:rsidR="00000000" w:rsidRDefault="00DC36CE">
      <w:pPr>
        <w:pStyle w:val="HTML"/>
      </w:pPr>
      <w:r>
        <w:t>(наименование отдела)</w:t>
      </w:r>
    </w:p>
    <w:p w:rsidR="00000000" w:rsidRDefault="00DC36CE">
      <w:pPr>
        <w:pStyle w:val="HTML"/>
      </w:pPr>
      <w:r>
        <w:t>подразделением ________________________ Управления (далее - Управление).</w:t>
      </w:r>
    </w:p>
    <w:p w:rsidR="00000000" w:rsidRDefault="00DC36CE">
      <w:pPr>
        <w:pStyle w:val="HTML"/>
      </w:pPr>
      <w:r>
        <w:t>(полное наименование)</w:t>
      </w:r>
    </w:p>
    <w:p w:rsidR="00000000" w:rsidRDefault="00DC36CE">
      <w:pPr>
        <w:pStyle w:val="just"/>
      </w:pPr>
      <w:r>
        <w:t>1.</w:t>
      </w:r>
      <w:r>
        <w:t>2. Отдел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</w:t>
      </w:r>
      <w:r>
        <w:t>й Федерации, Положением о Федеральной антимонопольной службе, Положением о территориальном органе Федеральной антимонопольной службы, нормативными правовыми актами Федеральной антимонопольной службы, приказами Управления, поручениями руководителя Управлени</w:t>
      </w:r>
      <w:r>
        <w:t>я, а также настоящим Положением.</w:t>
      </w:r>
    </w:p>
    <w:p w:rsidR="00000000" w:rsidRDefault="00DC36CE">
      <w:pPr>
        <w:pStyle w:val="just"/>
      </w:pPr>
      <w:r>
        <w:t>1.3. Отдел подчиняется руководителю Управления (заместителю руководителя Управления, заместителю руководителя управления - начальнику отдела).</w:t>
      </w:r>
    </w:p>
    <w:p w:rsidR="00000000" w:rsidRDefault="00DC36CE">
      <w:pPr>
        <w:pStyle w:val="just"/>
      </w:pPr>
      <w:r>
        <w:t>1.4. Руководство деятельностью отдела осуществляет начальник отдела (заместитель</w:t>
      </w:r>
      <w:r>
        <w:t xml:space="preserve"> руководителя Управления - начальник отдела).</w:t>
      </w:r>
    </w:p>
    <w:p w:rsidR="00000000" w:rsidRDefault="00DC36CE">
      <w:pPr>
        <w:pStyle w:val="just"/>
      </w:pPr>
      <w:r>
        <w:t>1.5. Отдел в рамках своей компетенции осуществляет деятельность во взаимодействии со структурными подразделениями Управления.</w:t>
      </w:r>
    </w:p>
    <w:p w:rsidR="00000000" w:rsidRDefault="00DC36CE">
      <w:pPr>
        <w:pStyle w:val="just"/>
      </w:pPr>
      <w:r>
        <w:t>1.6. Структура и численность федеральных государственных гражданских служащих и рабо</w:t>
      </w:r>
      <w:r>
        <w:t>тников (далее - гражданские служащие и работники) отдела устанавливаются штатным расписанием Управления с учетом объема функций и эффективного их исполнения.</w:t>
      </w:r>
    </w:p>
    <w:p w:rsidR="00000000" w:rsidRDefault="00DC3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C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Полномочия отдела</w:t>
      </w:r>
    </w:p>
    <w:p w:rsidR="00000000" w:rsidRDefault="00DC36CE">
      <w:pPr>
        <w:pStyle w:val="just"/>
      </w:pPr>
      <w:r>
        <w:t>2.1. Отдел осуществляет следующие полномочия:</w:t>
      </w:r>
    </w:p>
    <w:p w:rsidR="00000000" w:rsidRDefault="00DC36CE">
      <w:pPr>
        <w:pStyle w:val="just"/>
      </w:pPr>
      <w:r>
        <w:t>перечень полномочий, закрепленных за отделом, направленных на выполнение:</w:t>
      </w:r>
    </w:p>
    <w:p w:rsidR="00000000" w:rsidRDefault="00DC36CE">
      <w:pPr>
        <w:pStyle w:val="just"/>
      </w:pPr>
      <w:r>
        <w:t>- государственных функций федеральных органов исполнительной власти (ФОИВ), для которых должны быть разработаны административные регламе</w:t>
      </w:r>
      <w:r>
        <w:t>нты и информация о которых должна быть размещена в Федеральном реестре государственных услуг (функций) (перечень государственных услуг и государственных функций опубликован на Едином портале государственных и муниципальных услуг (функций) в разделе "Органы</w:t>
      </w:r>
      <w:r>
        <w:t xml:space="preserve"> власти");</w:t>
      </w:r>
    </w:p>
    <w:p w:rsidR="00000000" w:rsidRDefault="00DC36CE">
      <w:pPr>
        <w:pStyle w:val="just"/>
      </w:pPr>
      <w:r>
        <w:t>- функций (услуг), реализуемых в соответствии с Положением о территориальном органе Федеральной антимонопольной службы и иными нормативными правовыми актами.</w:t>
      </w:r>
    </w:p>
    <w:p w:rsidR="00000000" w:rsidRDefault="00DC36CE">
      <w:pPr>
        <w:pStyle w:val="just"/>
      </w:pPr>
      <w:r>
        <w:t>2.2. Осуществляет иные полномочия в пределах своей компетенции.</w:t>
      </w:r>
    </w:p>
    <w:p w:rsidR="00000000" w:rsidRDefault="00DC36CE">
      <w:pPr>
        <w:pStyle w:val="just"/>
      </w:pPr>
      <w:r>
        <w:t>2.3. Отдел имеет право:</w:t>
      </w:r>
    </w:p>
    <w:p w:rsidR="00000000" w:rsidRDefault="00DC36CE">
      <w:pPr>
        <w:pStyle w:val="just"/>
      </w:pPr>
      <w:r>
        <w:t>(действия, направленные на выполнение закрепленных за отделом функций в соответствии с Положением о территориальном органе Федеральной антимонопольной службы и иными нормативными правовыми актами).</w:t>
      </w:r>
    </w:p>
    <w:p w:rsidR="00000000" w:rsidRDefault="00DC3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CE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деятельности отдела</w:t>
      </w:r>
    </w:p>
    <w:p w:rsidR="00000000" w:rsidRDefault="00DC36CE">
      <w:pPr>
        <w:pStyle w:val="just"/>
      </w:pPr>
      <w:r>
        <w:t>3.1. Отдел возглавляе</w:t>
      </w:r>
      <w:r>
        <w:t>т начальник, назначаемый на должность и освобождаемый от должности руководителем Управления (заместитель руководителя Управления - начальник отдела, назначаемый на должность и освобождаемый от должности руководителем ФАС России).</w:t>
      </w:r>
    </w:p>
    <w:p w:rsidR="00000000" w:rsidRDefault="00DC36CE">
      <w:pPr>
        <w:pStyle w:val="just"/>
      </w:pPr>
      <w:r>
        <w:t>3.2. Начальник отдела (зам</w:t>
      </w:r>
      <w:r>
        <w:t>еститель руководителя Управления - начальник отдела) имеет заместителя, назначаемого на должность и освобождаемого от должности руководителем Управления в установленном порядке.</w:t>
      </w:r>
    </w:p>
    <w:p w:rsidR="00000000" w:rsidRDefault="00DC36CE">
      <w:pPr>
        <w:pStyle w:val="just"/>
      </w:pPr>
      <w:r>
        <w:t>3.3. Начальник отдела (заместитель руководителя Управления - начальник отдела)</w:t>
      </w:r>
      <w:r>
        <w:t>:</w:t>
      </w:r>
    </w:p>
    <w:p w:rsidR="00000000" w:rsidRDefault="00DC36CE">
      <w:pPr>
        <w:pStyle w:val="just"/>
      </w:pPr>
      <w:r>
        <w:t>3.3.1. руководит деятельностью отдела и несет персональную ответственность за осуществление возложенных на отдел полномочий, а также состояние исполнительской дисциплины в отделе;</w:t>
      </w:r>
    </w:p>
    <w:p w:rsidR="00000000" w:rsidRDefault="00DC36CE">
      <w:pPr>
        <w:pStyle w:val="just"/>
      </w:pPr>
      <w:r>
        <w:t xml:space="preserve">3.3.2. осуществляет контроль и принимает необходимые меры по соблюдению в </w:t>
      </w:r>
      <w:r>
        <w:t>отделе сроков исполнения документов;</w:t>
      </w:r>
    </w:p>
    <w:p w:rsidR="00000000" w:rsidRDefault="00DC36CE">
      <w:pPr>
        <w:pStyle w:val="just"/>
      </w:pPr>
      <w:r>
        <w:t>3.3.3. вносит предложения на рассмотрение руководителя (заместителя руководителя) Управления по вопросам, относящимся к ведению отдела;</w:t>
      </w:r>
    </w:p>
    <w:p w:rsidR="00000000" w:rsidRDefault="00DC36CE">
      <w:pPr>
        <w:pStyle w:val="just"/>
      </w:pPr>
      <w:r>
        <w:t>3.3.4. распределяет и устанавливает обязанности гражданских служащих и работников о</w:t>
      </w:r>
      <w:r>
        <w:t>тдела;</w:t>
      </w:r>
    </w:p>
    <w:p w:rsidR="00000000" w:rsidRDefault="00DC36CE">
      <w:pPr>
        <w:pStyle w:val="just"/>
      </w:pPr>
      <w:r>
        <w:lastRenderedPageBreak/>
        <w:t>3.3.5. дает гражданским служащим и работникам отдела обязательные для исполнения поручения в пределах компетенции отдела;</w:t>
      </w:r>
    </w:p>
    <w:p w:rsidR="00000000" w:rsidRDefault="00DC36CE">
      <w:pPr>
        <w:pStyle w:val="just"/>
      </w:pPr>
      <w:r>
        <w:t>3.3.6. обеспечивает соблюдение гражданскими служащими и работниками отдела служебной (трудовой) дисциплины, контролирует своевр</w:t>
      </w:r>
      <w:r>
        <w:t>еменное и качественное исполнение ими поручений;</w:t>
      </w:r>
    </w:p>
    <w:p w:rsidR="00000000" w:rsidRDefault="00DC36CE">
      <w:pPr>
        <w:pStyle w:val="just"/>
      </w:pPr>
      <w:r>
        <w:t>3.3.7. обеспечивает соблюдение федеральными государственными гражданскими служащими отдела режима секретности при работе с документами, а также организацию работы по защите сведений, составляющих государстве</w:t>
      </w:r>
      <w:r>
        <w:t>нную тайну, и информации ограниченного доступа, находящихся в ведении отдела;</w:t>
      </w:r>
    </w:p>
    <w:p w:rsidR="00000000" w:rsidRDefault="00DC36CE">
      <w:pPr>
        <w:pStyle w:val="just"/>
      </w:pPr>
      <w:r>
        <w:t>3.3.8. обеспечивает ведение делопроизводства в отделе;</w:t>
      </w:r>
    </w:p>
    <w:p w:rsidR="00000000" w:rsidRDefault="00DC36CE">
      <w:pPr>
        <w:pStyle w:val="just"/>
      </w:pPr>
      <w:r>
        <w:t>3.3.9. осуществляет иные права и выполняет другие обязанности в соответствии с законодательством Российской Федерации и пор</w:t>
      </w:r>
      <w:r>
        <w:t>учениями руководителя (заместителя руководителя) Управления.</w:t>
      </w:r>
    </w:p>
    <w:p w:rsidR="00000000" w:rsidRDefault="00DC36CE">
      <w:pPr>
        <w:pStyle w:val="just"/>
      </w:pPr>
      <w:r>
        <w:t>3.3.10. во время отсутствия начальника отдела (заместителя руководителя Управления - начальника отдела) его обязанности выполняет заместитель начальника отдела (другая должность).</w:t>
      </w:r>
    </w:p>
    <w:p w:rsidR="00000000" w:rsidRDefault="00DC3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CE">
      <w:pPr>
        <w:pStyle w:val="right"/>
      </w:pPr>
      <w:r>
        <w:t>Источник - При</w:t>
      </w:r>
      <w:r>
        <w:t>каз ФАС России от 13.08.2013 № 523/13</w:t>
      </w:r>
    </w:p>
    <w:p w:rsidR="00000000" w:rsidRDefault="00DC3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https://порядокправа.рф/obrazecy/polozhenie_ob_otdele_territorialnogo_organa_federalnoj_antimonopolnoj_sluzhby.htm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CE"/>
    <w:rsid w:val="00DC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24319F-3B9B-42DB-B7AB-991A9286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territorialnogo_organ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804</Words>
  <Characters>4587</Characters>
  <Application>Microsoft Office Word</Application>
  <DocSecurity>0</DocSecurity>
  <Lines>38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территориального органа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