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3C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выплаты доходов по ценным бумагам акционерного общества</w:t>
      </w:r>
    </w:p>
    <w:p w:rsidR="00000000" w:rsidRDefault="008233C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(полное наименование организации, местонахождение, ИНН)</w:t>
      </w:r>
    </w:p>
    <w:p w:rsidR="00000000" w:rsidRDefault="008233C9">
      <w:pPr>
        <w:pStyle w:val="right"/>
      </w:pPr>
      <w:r>
        <w:t xml:space="preserve">УТВЕРЖДЕНО </w:t>
      </w:r>
      <w:r>
        <w:br/>
      </w:r>
      <w:r>
        <w:t xml:space="preserve">общим собранием акционеров </w:t>
      </w:r>
      <w:r>
        <w:br/>
        <w:t xml:space="preserve">Протокол N ____________ </w:t>
      </w:r>
      <w:r>
        <w:br/>
        <w:t>от "___"________ ___ г.</w:t>
      </w:r>
    </w:p>
    <w:p w:rsidR="00000000" w:rsidRDefault="00823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3C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организации выплаты доходов по ценным бумагам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233C9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8233C9">
      <w:pPr>
        <w:pStyle w:val="just"/>
      </w:pPr>
      <w:r>
        <w:t>1.1. Настоящее Положение разработано в соответствии с Уставом ОАО (ЗАО) "___________" (далее - "Общес</w:t>
      </w:r>
      <w:r>
        <w:t>тво"), Федеральным законом "Об акционерных обществах", нормативными актами Российской Федерации.</w:t>
      </w:r>
    </w:p>
    <w:p w:rsidR="00000000" w:rsidRDefault="008233C9">
      <w:pPr>
        <w:pStyle w:val="just"/>
      </w:pPr>
      <w:r>
        <w:t>1.2. Источники выплат доходов по ценным бумагам Общества определяются в порядке, предусмотренном действующим законодательством Российской Федерации.</w:t>
      </w:r>
    </w:p>
    <w:p w:rsidR="00000000" w:rsidRDefault="008233C9">
      <w:pPr>
        <w:pStyle w:val="just"/>
      </w:pPr>
      <w:r>
        <w:t>1.3. Ценны</w:t>
      </w:r>
      <w:r>
        <w:t>е бумаги, по которым выплачиваются доходы в соответствии с настоящим Положением:</w:t>
      </w:r>
    </w:p>
    <w:p w:rsidR="00000000" w:rsidRDefault="008233C9">
      <w:pPr>
        <w:pStyle w:val="just"/>
      </w:pPr>
      <w:r>
        <w:t>- обыкновенные и привилегированные акции;</w:t>
      </w:r>
    </w:p>
    <w:p w:rsidR="00000000" w:rsidRDefault="008233C9">
      <w:pPr>
        <w:pStyle w:val="just"/>
      </w:pPr>
      <w:r>
        <w:t>- конвертируемые ценные бумаги;</w:t>
      </w:r>
    </w:p>
    <w:p w:rsidR="00000000" w:rsidRDefault="008233C9">
      <w:pPr>
        <w:pStyle w:val="just"/>
      </w:pPr>
      <w:r>
        <w:t>- облигации;</w:t>
      </w:r>
    </w:p>
    <w:p w:rsidR="00000000" w:rsidRDefault="008233C9">
      <w:pPr>
        <w:pStyle w:val="just"/>
      </w:pPr>
      <w:r>
        <w:t>- векселя.</w:t>
      </w:r>
    </w:p>
    <w:p w:rsidR="00000000" w:rsidRDefault="008233C9">
      <w:pPr>
        <w:pStyle w:val="just"/>
      </w:pPr>
      <w:r>
        <w:t>1.4. Общество является налоговым агентом при выплате доходов по ценным бумага</w:t>
      </w:r>
      <w:r>
        <w:t>м.</w:t>
      </w:r>
    </w:p>
    <w:p w:rsidR="00000000" w:rsidRDefault="00823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3C9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ВЫПЛАТЫ ДОХОДОВ ПО ЦЕННЫМ БУМАГАМ</w:t>
      </w:r>
    </w:p>
    <w:p w:rsidR="00000000" w:rsidRDefault="008233C9">
      <w:pPr>
        <w:pStyle w:val="just"/>
      </w:pPr>
      <w:r>
        <w:t xml:space="preserve">2.1. По результатам первого квартала, полугодия, девяти месяцев финансового года и (или) по результатам финансового года Общество вправе принимать решения (объявлять) о выплате дивидендов по размещенным </w:t>
      </w:r>
      <w:r>
        <w:t>акциям, если иное не установлено Федеральным законом "Об акционерных обществах" (пункт 2.9 Положения).</w:t>
      </w:r>
    </w:p>
    <w:p w:rsidR="00000000" w:rsidRDefault="008233C9">
      <w:pPr>
        <w:pStyle w:val="just"/>
      </w:pPr>
      <w:r>
        <w:lastRenderedPageBreak/>
        <w:t xml:space="preserve">2.2. Решение о выплате (объявлении) дивидендов по результатам первого квартала, полугодия и девяти месяцев финансового года может быть принято в течение </w:t>
      </w:r>
      <w:r>
        <w:t>трех месяцев после окончания соответствующего периода.</w:t>
      </w:r>
    </w:p>
    <w:p w:rsidR="00000000" w:rsidRDefault="008233C9">
      <w:pPr>
        <w:pStyle w:val="just"/>
      </w:pPr>
      <w:r>
        <w:t xml:space="preserve">2.3. Решения о выплате (объявлении) дивидендов, в том числе решения о размере дивиденда и форме его выплаты по акциям каждой категории (типа), принимаются Общим собранием акционеров (пп. 10.1 п. 1 ст. </w:t>
      </w:r>
      <w:r>
        <w:t>48 Федерального закона "Об акционерных обществах"). Владельцы привилегированных акций, по которым не определен размер дивиденда, имеют право на получение дивидендов наравне с владельцами обыкновенных акций.</w:t>
      </w:r>
    </w:p>
    <w:p w:rsidR="00000000" w:rsidRDefault="008233C9">
      <w:pPr>
        <w:pStyle w:val="just"/>
      </w:pPr>
      <w:r>
        <w:t>2.4. Рекомендации по размеру дивиденда дает Совет</w:t>
      </w:r>
      <w:r>
        <w:t xml:space="preserve"> директоров Общества (наблюдательный совет, далее также "Совет директоров") (пп. 11 п. 1 ст. 65 Федерального закона "Об акционерных обществах"). Размер дивидендов не может быть больше рекомендованного Советом директоров Общества.</w:t>
      </w:r>
    </w:p>
    <w:p w:rsidR="00000000" w:rsidRDefault="008233C9">
      <w:pPr>
        <w:pStyle w:val="just"/>
      </w:pPr>
      <w:r>
        <w:t>2.5. Общество обязано выпл</w:t>
      </w:r>
      <w:r>
        <w:t xml:space="preserve">атить объявленные по акциям каждой категории (типа) дивиденды в течение ___ дней со дня принятия решения о выплате </w:t>
      </w:r>
      <w:r>
        <w:rPr>
          <w:vertAlign w:val="superscript"/>
        </w:rPr>
        <w:t>2</w:t>
      </w:r>
      <w:r>
        <w:t xml:space="preserve"> .</w:t>
      </w:r>
    </w:p>
    <w:p w:rsidR="00000000" w:rsidRDefault="008233C9">
      <w:pPr>
        <w:pStyle w:val="just"/>
      </w:pPr>
      <w:r>
        <w:t>2.6. Дивиденды выплачиваются деньгами, а в случаях, предусмотренных уставом Общества, - иным имуществом.</w:t>
      </w:r>
    </w:p>
    <w:p w:rsidR="00000000" w:rsidRDefault="008233C9">
      <w:pPr>
        <w:pStyle w:val="just"/>
      </w:pPr>
      <w:r>
        <w:t>2.7. В соответствии с п. 4 ст. 4</w:t>
      </w:r>
      <w:r>
        <w:t>2 Федерального закона "Об акционерных обществах" Порядок выплаты дивидендов определяется _________________ (Уставом Общества или решением общего собрания акционеров о выплате дивидендов).</w:t>
      </w:r>
    </w:p>
    <w:p w:rsidR="00000000" w:rsidRDefault="008233C9">
      <w:pPr>
        <w:pStyle w:val="just"/>
      </w:pPr>
      <w:r>
        <w:t>2.8. Список лиц, имеющих право получения дивидендов, составляется на</w:t>
      </w:r>
      <w:r>
        <w:t xml:space="preserve"> дату составления списка лиц, имеющих право участвовать в Общем собрании акционеров, на котором принимается решение о выплате соответствующих дивидендов. Для составления списка лиц, имеющих право получения дивидендов, номинальный держатель акций представля</w:t>
      </w:r>
      <w:r>
        <w:t>ет данные о лицах, в интересах которых он владеет акциями.</w:t>
      </w:r>
    </w:p>
    <w:p w:rsidR="00000000" w:rsidRDefault="008233C9">
      <w:pPr>
        <w:pStyle w:val="just"/>
      </w:pPr>
      <w:r>
        <w:t>2.9. Общество не вправе принимать решение (объявлять) о выплате дивидендов по акциям:</w:t>
      </w:r>
    </w:p>
    <w:p w:rsidR="00000000" w:rsidRDefault="008233C9">
      <w:pPr>
        <w:pStyle w:val="just"/>
      </w:pPr>
      <w:r>
        <w:t>до полной оплаты всего уставного капитала Общества;</w:t>
      </w:r>
    </w:p>
    <w:p w:rsidR="00000000" w:rsidRDefault="008233C9">
      <w:pPr>
        <w:pStyle w:val="just"/>
      </w:pPr>
      <w:r>
        <w:t>до выкупа всех акций, которые должны быть выкуплены в соотв</w:t>
      </w:r>
      <w:r>
        <w:t>етствии со статьей 76 Федерального закона "Об акционерных обществах";</w:t>
      </w:r>
    </w:p>
    <w:p w:rsidR="00000000" w:rsidRDefault="008233C9">
      <w:pPr>
        <w:pStyle w:val="just"/>
      </w:pPr>
      <w:r>
        <w:t>если на день принятия такого решения Общество отвечает признакам несостоятельности (банкротства) в соответствии с законодательством Российской Федерации о несостоятельности (банкротстве)</w:t>
      </w:r>
      <w:r>
        <w:t xml:space="preserve"> или если указанные признаки появятся у Общества в результате выплаты дивидендов;</w:t>
      </w:r>
    </w:p>
    <w:p w:rsidR="00000000" w:rsidRDefault="008233C9">
      <w:pPr>
        <w:pStyle w:val="just"/>
      </w:pPr>
      <w:r>
        <w:t xml:space="preserve">если на день принятия такого решения стоимость чистых активов Общества </w:t>
      </w:r>
      <w:r>
        <w:t>меньше его уставного капитала, и резервного фонда,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результате принятия такого решения;</w:t>
      </w:r>
    </w:p>
    <w:p w:rsidR="00000000" w:rsidRDefault="008233C9">
      <w:pPr>
        <w:pStyle w:val="just"/>
      </w:pPr>
      <w:r>
        <w:t>по обыкновенным</w:t>
      </w:r>
      <w:r>
        <w:t xml:space="preserve"> акциям и привилегированным акциям, размер дивидендов по которым не определен, если не принято решение о выплате в полном размере дивидендов (в том числе накопленных дивидендов по кумулятивным привилегированным акциям) по всем типам привилегированных акций</w:t>
      </w:r>
      <w:r>
        <w:t>, размер дивидендов (в том числе дивидендов по результатам первого квартала, полугодия, девяти месяцев финансового года) по которым определен Уставом Общества;</w:t>
      </w:r>
    </w:p>
    <w:p w:rsidR="00000000" w:rsidRDefault="008233C9">
      <w:pPr>
        <w:pStyle w:val="just"/>
      </w:pPr>
      <w:r>
        <w:t>по привилегированным акциям определенного типа, по которым размер дивиденда определен Уставом Об</w:t>
      </w:r>
      <w:r>
        <w:t>щества, если не принято решение о полной выплате дивидендов (в том числе о полной выплате всех накопленных дивидендов по кумулятивным привилегированным акциям) по всем типам привилегированных акций, предоставляющим преимущество в очередности получения диви</w:t>
      </w:r>
      <w:r>
        <w:t>дендов перед привилегированными акциями этого типа.</w:t>
      </w:r>
    </w:p>
    <w:p w:rsidR="00000000" w:rsidRDefault="008233C9">
      <w:pPr>
        <w:pStyle w:val="just"/>
      </w:pPr>
      <w:r>
        <w:t>2.10. Общество не вправе выплачивать объявленные дивиденды по акциям:</w:t>
      </w:r>
    </w:p>
    <w:p w:rsidR="00000000" w:rsidRDefault="008233C9">
      <w:pPr>
        <w:pStyle w:val="just"/>
      </w:pPr>
      <w:r>
        <w:t>если на день выплаты Общество отвечает признакам несостоятельности (банкротства) в соответствии с законодательством Российской Федерац</w:t>
      </w:r>
      <w:r>
        <w:t>ии о несостоятельности (банкротстве) или если указанные признаки появятся у Общества в результате выплаты дивидендов;</w:t>
      </w:r>
    </w:p>
    <w:p w:rsidR="00000000" w:rsidRDefault="008233C9">
      <w:pPr>
        <w:pStyle w:val="just"/>
      </w:pPr>
      <w:r>
        <w:t xml:space="preserve">если на день выплаты стоимость чистых активов Общества меньше суммы его уставного капитала, резервного фонда и превышения над номинальной </w:t>
      </w:r>
      <w:r>
        <w:t>стоимостью определенной уставом Общества ликвидационной стоимости размещенных привилегированных акций либо станет меньше указанной суммы в результате выплаты дивидендов;</w:t>
      </w:r>
    </w:p>
    <w:p w:rsidR="00000000" w:rsidRDefault="008233C9">
      <w:pPr>
        <w:pStyle w:val="just"/>
      </w:pPr>
      <w:r>
        <w:t>в иных случаях, предусмотренных федеральными законами.</w:t>
      </w:r>
    </w:p>
    <w:p w:rsidR="00000000" w:rsidRDefault="008233C9">
      <w:pPr>
        <w:pStyle w:val="just"/>
      </w:pPr>
      <w:r>
        <w:t>По прекращении указанных в наст</w:t>
      </w:r>
      <w:r>
        <w:t>оящем пункте обстоятельств Общество обязано выплатить акционерам объявленные дивиденды.</w:t>
      </w:r>
    </w:p>
    <w:p w:rsidR="00000000" w:rsidRDefault="008233C9">
      <w:pPr>
        <w:pStyle w:val="just"/>
      </w:pPr>
      <w:r>
        <w:t>2.11. В случае ликвидации Общества начисленные, но не выплаченные дивиденды по привилегированным акциям выплачиваются за счет оставшегося имущества ликвидируемого Общес</w:t>
      </w:r>
      <w:r>
        <w:t>тва акционерам ликвидационной комиссией после завершения расчетов с кредиторами, во вторую очередь.</w:t>
      </w:r>
    </w:p>
    <w:p w:rsidR="00000000" w:rsidRDefault="008233C9">
      <w:pPr>
        <w:pStyle w:val="just"/>
      </w:pPr>
      <w:r>
        <w:t>Если имеющегося у Общества имущества недостаточно для выплаты начисленных, но не выплаченных дивидендов и определенной Уставом Общества ликвидационной стоим</w:t>
      </w:r>
      <w:r>
        <w:t>ости всем акционерам - владельцам привилегированных акций одного типа, то имущество распределяется между акционерами - владельцами этого типа привилегированных акций пропорционально количеству принадлежащих им акций этого типа.</w:t>
      </w:r>
    </w:p>
    <w:p w:rsidR="00000000" w:rsidRDefault="008233C9">
      <w:pPr>
        <w:pStyle w:val="just"/>
      </w:pPr>
      <w:r>
        <w:t>2.12. В случае уменьшения ус</w:t>
      </w:r>
      <w:r>
        <w:t>тавного капитала Общества путем уменьшения номинальной стоимости акций соответствующим решением Общего собрания акционеров может быть предусмотрена выплата акционерам денежных средств и (или) передача принадлежащих Обществу эмиссионных ценных бумаг, размещ</w:t>
      </w:r>
      <w:r>
        <w:t>енных другим юридическим лицом. Таким решением определяется выплачиваемая сумма и (или) количество, вид, категория (тип) передаваемых эмиссионных ценных бумаг.</w:t>
      </w:r>
    </w:p>
    <w:p w:rsidR="00000000" w:rsidRDefault="008233C9">
      <w:pPr>
        <w:pStyle w:val="just"/>
      </w:pPr>
      <w:r>
        <w:t>2.13. Общество не вправе выплачивать денежные средства и (или) отчуждать эмиссионные ценные бума</w:t>
      </w:r>
      <w:r>
        <w:t>ги в соответствии с правилами пункта 2.12 Положения в следующих случаях:</w:t>
      </w:r>
    </w:p>
    <w:p w:rsidR="00000000" w:rsidRDefault="008233C9">
      <w:pPr>
        <w:pStyle w:val="just"/>
      </w:pPr>
      <w:r>
        <w:t>если на день выплаты оно отвечает признакам несостоятельности (банкротства) в соответствии с законодательством Российской Федерации о несостоятельности (банкротстве) или если указанны</w:t>
      </w:r>
      <w:r>
        <w:t>е признаки появятся у него в результате осуществляемых в соответствии с правилами пункта 2.12 Положения выплаты денежных средств и (или) отчуждения эмиссионных ценных бумаг;</w:t>
      </w:r>
    </w:p>
    <w:p w:rsidR="00000000" w:rsidRDefault="008233C9">
      <w:pPr>
        <w:pStyle w:val="just"/>
      </w:pPr>
      <w:r>
        <w:t>если на день выплаты стоимость его чистых активов меньше суммы его уставного капит</w:t>
      </w:r>
      <w:r>
        <w:t>ала,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или станет меньше указанной суммы в результате осуществляемых в соответствии с правилами пункта 2.12 По</w:t>
      </w:r>
      <w:r>
        <w:t>ложения выплаты денежных средств и (или) отчуждения эмиссионных ценных бумаг;</w:t>
      </w:r>
    </w:p>
    <w:p w:rsidR="00000000" w:rsidRDefault="008233C9">
      <w:pPr>
        <w:pStyle w:val="just"/>
      </w:pPr>
      <w:r>
        <w:t>в иных предусмотренных федеральными законами случаях.</w:t>
      </w:r>
    </w:p>
    <w:p w:rsidR="00000000" w:rsidRDefault="008233C9">
      <w:pPr>
        <w:pStyle w:val="just"/>
      </w:pPr>
      <w:r>
        <w:t>По прекращении указанных обстоятельств Общество обязано выплатить акционерам денежные средства и (или) передать им эмиссионн</w:t>
      </w:r>
      <w:r>
        <w:t>ые ценные бумаги.</w:t>
      </w:r>
    </w:p>
    <w:p w:rsidR="00000000" w:rsidRDefault="008233C9">
      <w:pPr>
        <w:pStyle w:val="just"/>
      </w:pPr>
      <w:r>
        <w:t>2.14. Выплачиваемая акционерам ликвидационная стоимость по привилегированным акциям каждого типа:</w:t>
      </w:r>
    </w:p>
    <w:p w:rsidR="00000000" w:rsidRDefault="008233C9">
      <w:pPr>
        <w:pStyle w:val="just"/>
      </w:pPr>
      <w:r>
        <w:t>привилегированные акции первого типа - _____ (_________) рублей;</w:t>
      </w:r>
    </w:p>
    <w:p w:rsidR="00000000" w:rsidRDefault="008233C9">
      <w:pPr>
        <w:pStyle w:val="just"/>
      </w:pPr>
      <w:r>
        <w:t>привилегированные акции второго типа - _____ (_________) процентов номиналь</w:t>
      </w:r>
      <w:r>
        <w:t>ной стоимости;</w:t>
      </w:r>
    </w:p>
    <w:p w:rsidR="00000000" w:rsidRDefault="008233C9">
      <w:pPr>
        <w:pStyle w:val="just"/>
      </w:pPr>
      <w:r>
        <w:t>кумулятивные привилегированные акции - _____ (_________) рублей;</w:t>
      </w:r>
    </w:p>
    <w:p w:rsidR="00000000" w:rsidRDefault="008233C9">
      <w:pPr>
        <w:pStyle w:val="just"/>
      </w:pPr>
      <w:r>
        <w:t>кумулятивные привилегированные акции второго типа - _____ (_________) процентов номинальной стоимости.</w:t>
      </w:r>
    </w:p>
    <w:p w:rsidR="00000000" w:rsidRDefault="008233C9">
      <w:pPr>
        <w:pStyle w:val="just"/>
      </w:pPr>
      <w:r>
        <w:t>Иные размер дивиденда и ликвидационная стоимость по указанным привилегиро</w:t>
      </w:r>
      <w:r>
        <w:t>ванным акциям могут быть определены Уставом Общества.</w:t>
      </w:r>
    </w:p>
    <w:p w:rsidR="00000000" w:rsidRDefault="008233C9">
      <w:pPr>
        <w:pStyle w:val="just"/>
      </w:pPr>
      <w:r>
        <w:t>2.15. Объявление и выплата доходов по конвертируемым ценным бумагам до момента их конвертации осуществляются в порядке, установленном для такого же типа (категории) неконвертируемых ценных бумаг, а с мо</w:t>
      </w:r>
      <w:r>
        <w:t>мента конвертации в итоговый (очередной) тип (категорию) - для такого же (итогового) (очередного) типа неконвертируемых ценных бумаг.</w:t>
      </w:r>
    </w:p>
    <w:p w:rsidR="00000000" w:rsidRDefault="008233C9">
      <w:pPr>
        <w:pStyle w:val="just"/>
      </w:pPr>
      <w:r>
        <w:t xml:space="preserve">2.16. Номинальная стоимость или номинальная стоимость и проценты по облигациям выплачиваются (погашаются) в установленные </w:t>
      </w:r>
      <w:r>
        <w:t>решением об их выпуске сроки.</w:t>
      </w:r>
    </w:p>
    <w:p w:rsidR="00000000" w:rsidRDefault="008233C9">
      <w:pPr>
        <w:pStyle w:val="just"/>
      </w:pPr>
      <w:r>
        <w:t>2.17. Решение о погашении облигаций принимает Совет директоров (пп. 8 п. 1 ст. 65 Федерального закона "Об акционерных обществах").</w:t>
      </w:r>
    </w:p>
    <w:p w:rsidR="00000000" w:rsidRDefault="008233C9">
      <w:pPr>
        <w:pStyle w:val="just"/>
      </w:pPr>
      <w:r>
        <w:t xml:space="preserve">2.18. Погашение облигаций осуществляется в денежной форме или иным имуществом в соответствии с </w:t>
      </w:r>
      <w:r>
        <w:t>решением об их выпуске.</w:t>
      </w:r>
    </w:p>
    <w:p w:rsidR="00000000" w:rsidRDefault="008233C9">
      <w:pPr>
        <w:pStyle w:val="just"/>
      </w:pPr>
      <w:r>
        <w:t>2.19. В случае предоставления третьим лицом обеспечения исполнения обязательств Общества по погашению облигаций ее владелец имеет право требования к лицу, предоставившему такое обеспечение.</w:t>
      </w:r>
    </w:p>
    <w:p w:rsidR="00000000" w:rsidRDefault="008233C9">
      <w:pPr>
        <w:pStyle w:val="just"/>
      </w:pPr>
      <w:r>
        <w:t>2.20. Решение о выплатах по векселям Общес</w:t>
      </w:r>
      <w:r>
        <w:t>тва принимает единоличный исполнительный орган.</w:t>
      </w:r>
    </w:p>
    <w:p w:rsidR="00000000" w:rsidRDefault="008233C9">
      <w:pPr>
        <w:pStyle w:val="just"/>
      </w:pPr>
      <w:r>
        <w:t xml:space="preserve">2.21. Выплаты по векселям осуществляются в сроки и в порядке, которые установлены Федеральным законом "О переводном и простом векселе" и Постановлением Центрального исполнительного комитета и Совета народных </w:t>
      </w:r>
      <w:r>
        <w:t>комиссаров СССР от 7 августа 1937 г. N 104/1341 "О введении в действие Положения о переводном и простом векселе", а также применяются в соответствии с международными обязательствами Российской Федерации, вытекающими из ее участия в Конвенции, устанавливающ</w:t>
      </w:r>
      <w:r>
        <w:t>ей Единообразный закон о переводном и простом векселе, и Конвенции, имеющей целью разрешение некоторых коллизий законов о переводных и простых векселях (Женева, 7 июня 1930 г.).</w:t>
      </w:r>
    </w:p>
    <w:p w:rsidR="00000000" w:rsidRDefault="008233C9">
      <w:pPr>
        <w:pStyle w:val="just"/>
      </w:pPr>
      <w:r>
        <w:t>2.22. Общество вправе поручить организацию выплат доходов по ценным бумагам, за исключением векселей, регистратору в рамках договора на ведение реестра.</w:t>
      </w:r>
    </w:p>
    <w:p w:rsidR="00000000" w:rsidRDefault="008233C9">
      <w:pPr>
        <w:pStyle w:val="just"/>
      </w:pPr>
      <w:r>
        <w:t>2.23. Владельцы ценных бумаг обязаны своевременно сообщать Обществу сведения, необходимые для выплат по</w:t>
      </w:r>
      <w:r>
        <w:t xml:space="preserve"> ценным бумагам, в том числе предусмотренные подпунктом 3.4.1 пункта 3.4, абз. 2 пункта 7.2 Положения о ведении реестра владельцев именных ценных бумаг (утв. Постановлением ФКЦБ РФ от 02.10.1997 N 27) или п. 6 ст. 1, 18, 19, п. 5 ст. 75 Постановления Центр</w:t>
      </w:r>
      <w:r>
        <w:t>ального исполнительного комитета и Совета народных комиссаров СССР от 7 августа 1937 г. N 104/1341 "О введении в действие Положения о переводном и простом векселе".</w:t>
      </w:r>
    </w:p>
    <w:p w:rsidR="00000000" w:rsidRDefault="00823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3C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ОБЩЕСТВА И ВЛАДЕЛЬЦЕВ ЦЕННЫХ БУМАГ</w:t>
      </w:r>
    </w:p>
    <w:p w:rsidR="00000000" w:rsidRDefault="008233C9">
      <w:pPr>
        <w:pStyle w:val="just"/>
      </w:pPr>
      <w:r>
        <w:t>3.1. Общество или владельцы ценных б</w:t>
      </w:r>
      <w:r>
        <w:t>умаг, нарушившие обязанности по выплате доходов или создавшие препятствия для выплаты доходов по ценным бумагам, возмещают убытки, причиненные потерпевшей стороне.</w:t>
      </w:r>
    </w:p>
    <w:p w:rsidR="00000000" w:rsidRDefault="008233C9">
      <w:pPr>
        <w:pStyle w:val="just"/>
      </w:pPr>
      <w:r>
        <w:t>3.2. Общество освобождается от ответственности за невыплату или несвоевременную выплату дохо</w:t>
      </w:r>
      <w:r>
        <w:t>дов по ценным бумагам в случае непредоставления владельцами ценных бумаг необходимых сведений (п. 2.23 Положения), информации об изменении таких данных или предоставления ими неполной или недостоверной информации об изменении указанных данных.</w:t>
      </w:r>
    </w:p>
    <w:p w:rsidR="00000000" w:rsidRDefault="00823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3C9">
      <w:pPr>
        <w:pStyle w:val="3"/>
        <w:rPr>
          <w:rFonts w:eastAsia="Times New Roman"/>
        </w:rPr>
      </w:pPr>
      <w:r>
        <w:rPr>
          <w:rFonts w:eastAsia="Times New Roman"/>
        </w:rPr>
        <w:t>4. ПРОЧИЕ У</w:t>
      </w:r>
      <w:r>
        <w:rPr>
          <w:rFonts w:eastAsia="Times New Roman"/>
        </w:rPr>
        <w:t>СЛОВИЯ</w:t>
      </w:r>
    </w:p>
    <w:p w:rsidR="00000000" w:rsidRDefault="008233C9">
      <w:pPr>
        <w:pStyle w:val="just"/>
      </w:pPr>
      <w:r>
        <w:t>4.1. Наложение ареста на ценные бумаги не препятствует совершению Обществом действий по их погашению, выплате по ним доходов, их конвертации или обмену на иные ценные бумаги, если такие действия предусмотрены решением о выпуске арестованных ценных б</w:t>
      </w:r>
      <w:r>
        <w:t>умаг и не запрещены постановлением о наложении ареста на ценные бумаги. О совершении указанных действий Общество незамедлительно сообщает судебному приставу-исполнителю.</w:t>
      </w:r>
    </w:p>
    <w:p w:rsidR="00000000" w:rsidRDefault="008233C9">
      <w:pPr>
        <w:pStyle w:val="just"/>
      </w:pPr>
      <w:r>
        <w:t xml:space="preserve">4.2. Общество в случае наступления срока платежа или погашения принадлежащих должнику </w:t>
      </w:r>
      <w:r>
        <w:t>ценных бумаг, на которые наложен арест, зачисляет денежные средства, составляющие сумму выплаты по указанным ценным бумагам, на депозитный счет подразделения судебных приставов.</w:t>
      </w:r>
    </w:p>
    <w:p w:rsidR="00000000" w:rsidRDefault="008233C9">
      <w:pPr>
        <w:pStyle w:val="just"/>
      </w:pPr>
      <w:r>
        <w:t>4.3. В установленных законодательством случаях Общество сообщает о начисленных</w:t>
      </w:r>
      <w:r>
        <w:t xml:space="preserve"> и/или выплаченных доходах по ценным бумагам в соответствии с Приложением 23 к Положению о раскрытии информации эмитентами эмиссионных ценных бумаг (утв. Приказом ФСФР РФ от 10.10.2006 N 06-117/пз-н, зарегистрировано в Минюсте РФ 27.11.2006 N 8532).</w:t>
      </w:r>
    </w:p>
    <w:p w:rsidR="00000000" w:rsidRDefault="00823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3C9">
      <w:pPr>
        <w:pStyle w:val="just"/>
      </w:pPr>
      <w:r>
        <w:t>[прош</w:t>
      </w:r>
      <w:r>
        <w:t>ито, пронумеровано ____ листов, подписи председателя, секретаря, печать]</w:t>
      </w:r>
    </w:p>
    <w:p w:rsidR="00000000" w:rsidRDefault="00823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3C9">
      <w:pPr>
        <w:pStyle w:val="sel"/>
        <w:divId w:val="841436539"/>
      </w:pPr>
      <w:r>
        <w:t>1 Принятие решения о выплате (объявлении) дивидендов по результатам первого квартала, полугодия, девяти месяцев финансового года относится к компетенции общего собрания акционеров об</w:t>
      </w:r>
      <w:r>
        <w:t>щества (подп. 10.1 п. 1 ст. 48 Федерального закона "Об акционерных обществах") и принимается в соответствии со ст. ст. 42 - 43 Федерального закона "Об акционерных обществах".</w:t>
      </w:r>
    </w:p>
    <w:p w:rsidR="00000000" w:rsidRDefault="008233C9">
      <w:pPr>
        <w:pStyle w:val="sel"/>
        <w:divId w:val="841436539"/>
      </w:pPr>
      <w:r>
        <w:t>2 Срок и порядок выплаты дивидендов определяются уставом общества или решением об</w:t>
      </w:r>
      <w:r>
        <w:t>щего собрания акционеров о выплате дивидендов. Срок выплаты дивидендов не должен превышать 60 дней со дня принятия решения об их выплате. В случае если срок выплаты дивидендов уставом или решением общего собрания акционеров об их выплате не определен, он с</w:t>
      </w:r>
      <w:r>
        <w:t>читается равным 60 дням со дня принятия решения о выплате дивидендов (п. 4 ст. 42 Федерального закона "Об акционерных обществах").</w:t>
      </w:r>
    </w:p>
    <w:p w:rsidR="00000000" w:rsidRDefault="008233C9">
      <w:pPr>
        <w:pStyle w:val="right"/>
      </w:pPr>
      <w:r>
        <w:t>Источник - Кабанов О.М.</w:t>
      </w:r>
    </w:p>
    <w:p w:rsidR="00000000" w:rsidRDefault="00823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https://порядокправа.рф/obrazecy/polozhenie_ob_organizacii_vyplaty_doxodov_po_cennym_bumagam_akcionernogo_obshhe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C9"/>
    <w:rsid w:val="0082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558DC-38E9-4997-8914-9576B89A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3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vyplaty_doxodov_po_cennym_bumagam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2030</Words>
  <Characters>11573</Characters>
  <Application>Microsoft Office Word</Application>
  <DocSecurity>0</DocSecurity>
  <Lines>96</Lines>
  <Paragraphs>27</Paragraphs>
  <ScaleCrop>false</ScaleCrop>
  <Company/>
  <LinksUpToDate>false</LinksUpToDate>
  <CharactersWithSpaces>13576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выплаты доходов по ценным бумагам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