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94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и материальном стимулировании работников</w:t>
      </w:r>
    </w:p>
    <w:p w:rsidR="00000000" w:rsidRDefault="009F5948">
      <w:pPr>
        <w:pStyle w:val="right"/>
      </w:pPr>
      <w:r>
        <w:t xml:space="preserve">Примерный образец </w:t>
      </w:r>
    </w:p>
    <w:p w:rsidR="00000000" w:rsidRDefault="009F5948">
      <w:pPr>
        <w:pStyle w:val="HTML"/>
      </w:pPr>
      <w:r>
        <w:t xml:space="preserve">    Утверждаю</w:t>
      </w:r>
    </w:p>
    <w:p w:rsidR="00000000" w:rsidRDefault="009F5948">
      <w:pPr>
        <w:pStyle w:val="HTML"/>
      </w:pPr>
      <w:r>
        <w:t>19 февраля 2010 г.</w:t>
      </w:r>
    </w:p>
    <w:p w:rsidR="00000000" w:rsidRDefault="009F5948">
      <w:pPr>
        <w:pStyle w:val="HTML"/>
      </w:pPr>
      <w:r>
        <w:t>Генеральный директор ООО "Стратосфера"</w:t>
      </w:r>
    </w:p>
    <w:p w:rsidR="00000000" w:rsidRDefault="009F5948">
      <w:pPr>
        <w:pStyle w:val="HTML"/>
      </w:pPr>
      <w:r>
        <w:t>______________ Иновкин И.И.</w:t>
      </w:r>
    </w:p>
    <w:p w:rsidR="00000000" w:rsidRDefault="009F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94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оплате </w:t>
      </w:r>
      <w:r>
        <w:rPr>
          <w:rFonts w:eastAsia="Times New Roman"/>
        </w:rPr>
        <w:t>труда и материальном стимулировании работников</w:t>
      </w:r>
    </w:p>
    <w:p w:rsidR="00000000" w:rsidRDefault="009F5948">
      <w:pPr>
        <w:pStyle w:val="just"/>
      </w:pPr>
      <w:r>
        <w:t>1. Общие положения.</w:t>
      </w:r>
    </w:p>
    <w:p w:rsidR="00000000" w:rsidRDefault="009F5948">
      <w:pPr>
        <w:pStyle w:val="just"/>
      </w:pPr>
      <w:r>
        <w:t>1.1. Настоящее Положение разработано в соответствии с законодательством Российской Федерации и применяется при определении заработной платы всех работников общества с ограниченной ответстве</w:t>
      </w:r>
      <w:r>
        <w:t>нностью "Стратосфера", именуемого далее по тексту "Общество".</w:t>
      </w:r>
    </w:p>
    <w:p w:rsidR="00000000" w:rsidRDefault="009F5948">
      <w:pPr>
        <w:pStyle w:val="just"/>
      </w:pPr>
      <w:r>
        <w:t>1.2. Настоящее Положение распространяется на всех лиц, заключивших с Обществом трудовые договоры и для которых работа в Обществе является основным местом работы, а также работающих в Обществе по</w:t>
      </w:r>
      <w:r>
        <w:t xml:space="preserve"> совместительству, именуемых далее "работники".</w:t>
      </w:r>
    </w:p>
    <w:p w:rsidR="00000000" w:rsidRDefault="009F5948">
      <w:pPr>
        <w:pStyle w:val="just"/>
      </w:pPr>
      <w:r>
        <w:t>1.3. В настоящем Положении под оплатой труда понимаются денежные средства, выплачиваемые работникам за выполнение ими трудовой функции, в том числе стимулирующие и поощрительные выплаты, производимые работник</w:t>
      </w:r>
      <w:r>
        <w:t>ам в связи с выполнением трудовых обязанностей, в соответствии с законодательством РФ, трудовыми договорами, настоящим Положением и иными локальными нормативными актами Общества.</w:t>
      </w:r>
    </w:p>
    <w:p w:rsidR="00000000" w:rsidRDefault="009F5948">
      <w:pPr>
        <w:pStyle w:val="just"/>
      </w:pPr>
      <w:r>
        <w:t>1.4. Оплата труда работников Общества включает в себя:</w:t>
      </w:r>
    </w:p>
    <w:p w:rsidR="00000000" w:rsidRDefault="009F5948">
      <w:pPr>
        <w:pStyle w:val="just"/>
      </w:pPr>
      <w:r>
        <w:t>1.4.1. Заработную плат</w:t>
      </w:r>
      <w:r>
        <w:t>у, состоящую из должностного оклада или тарифной ставки, указанных в трудовом договоре в соответствии со штатным расписанием.</w:t>
      </w:r>
    </w:p>
    <w:p w:rsidR="00000000" w:rsidRDefault="009F5948">
      <w:pPr>
        <w:pStyle w:val="just"/>
      </w:pPr>
      <w:r>
        <w:t xml:space="preserve">1.4.2. Стимулирующие и поощрительные выплаты за надлежащее выполнение работниками трудовых функций, производимые сверх заработной </w:t>
      </w:r>
      <w:r>
        <w:t>платы в соответствии с Положением о премировании и материальном стимулировании работников Общества и другими локальными нормативными актами Общества.</w:t>
      </w:r>
    </w:p>
    <w:p w:rsidR="00000000" w:rsidRDefault="009F5948">
      <w:pPr>
        <w:pStyle w:val="just"/>
      </w:pPr>
      <w:r>
        <w:t>2. Система оплаты труда работников.</w:t>
      </w:r>
    </w:p>
    <w:p w:rsidR="00000000" w:rsidRDefault="009F5948">
      <w:pPr>
        <w:pStyle w:val="just"/>
      </w:pPr>
      <w:r>
        <w:t>2.1. Под системой оплаты труда в настоящем Положении понимается способ</w:t>
      </w:r>
      <w:r>
        <w:t xml:space="preserve"> исчисления размеров вознаграждения, подлежащего выплате работникам в соответствии с произведенными ими трудовыми затратами и/или результатами труда.</w:t>
      </w:r>
    </w:p>
    <w:p w:rsidR="00000000" w:rsidRDefault="009F5948">
      <w:pPr>
        <w:pStyle w:val="just"/>
      </w:pPr>
      <w:r>
        <w:t xml:space="preserve">2.2. В Обществе устанавливается грейдированная система оплаты труда, если трудовым договором с работником </w:t>
      </w:r>
      <w:r>
        <w:t>не предусмотрено иное.</w:t>
      </w:r>
    </w:p>
    <w:p w:rsidR="00000000" w:rsidRDefault="009F5948">
      <w:pPr>
        <w:pStyle w:val="just"/>
      </w:pPr>
      <w:r>
        <w:lastRenderedPageBreak/>
        <w:t>2.2.1. Грейдированная система оплаты труда предусматривает, что величина заработной платы работников зависит от ценности данной должности в организации. Для руководящих работников Общества трудовым договором может устанавливаться нен</w:t>
      </w:r>
      <w:r>
        <w:t>ормированный рабочий день либо работа в режиме гибкого графика рабочего времени.</w:t>
      </w:r>
    </w:p>
    <w:p w:rsidR="00000000" w:rsidRDefault="009F5948">
      <w:pPr>
        <w:pStyle w:val="just"/>
      </w:pPr>
      <w:r>
        <w:t>3. Заработная плата работников.</w:t>
      </w:r>
    </w:p>
    <w:p w:rsidR="00000000" w:rsidRDefault="009F5948">
      <w:pPr>
        <w:pStyle w:val="just"/>
      </w:pPr>
      <w:r>
        <w:t>3.1. Заработная плата работников состоит из должностного оклада или тарифной ставки и устанавливается трудовым договором в соответствии со штат</w:t>
      </w:r>
      <w:r>
        <w:t>ным расписанием.</w:t>
      </w:r>
    </w:p>
    <w:p w:rsidR="00000000" w:rsidRDefault="009F5948">
      <w:pPr>
        <w:pStyle w:val="just"/>
      </w:pPr>
      <w:r>
        <w:t>3.2. Размер должностного оклада (месячной тарифной ставки) не может быть ниже минимального размера оплаты труда, установленного законодательством РФ.</w:t>
      </w:r>
    </w:p>
    <w:p w:rsidR="00000000" w:rsidRDefault="009F5948">
      <w:pPr>
        <w:pStyle w:val="just"/>
      </w:pPr>
      <w:r>
        <w:t>3.3. Размер должностного оклада или тарифной ставки фиксируется в трудовом договоре, закл</w:t>
      </w:r>
      <w:r>
        <w:t>юченном с работником с применением районных коэффициентов и надбавок в размерах, не ниже установленных законами и иными нормативными правовыми актами.</w:t>
      </w:r>
    </w:p>
    <w:p w:rsidR="00000000" w:rsidRDefault="009F5948">
      <w:pPr>
        <w:pStyle w:val="just"/>
      </w:pPr>
      <w:r>
        <w:t>3.4. Заработная плата работников предельными размерами не ограничивается.</w:t>
      </w:r>
    </w:p>
    <w:p w:rsidR="00000000" w:rsidRDefault="009F5948">
      <w:pPr>
        <w:pStyle w:val="just"/>
      </w:pPr>
      <w:r>
        <w:t>3.5. Оплата труда работников по</w:t>
      </w:r>
      <w:r>
        <w:t xml:space="preserve"> основной работе в соответствии со штатным расписанием, в том числе на условиях неполного рабочего дня или неполной рабочей недели, производится пропорционально отработанному времени либо объему выполненных работ исходя из должностного оклада и стимулирующ</w:t>
      </w:r>
      <w:r>
        <w:t>их выплат, предусмотренных настоящим Положением и Положением о премировании и материальном стимулировании работников Общества.</w:t>
      </w:r>
    </w:p>
    <w:p w:rsidR="00000000" w:rsidRDefault="009F5948">
      <w:pPr>
        <w:pStyle w:val="just"/>
      </w:pPr>
      <w:r>
        <w:t xml:space="preserve">3.6. Оплата труда работников по совместительству производится пропорционально объему выполненных работ за отчетный период исходя </w:t>
      </w:r>
      <w:r>
        <w:t>из должностного оклада по занимаемой должности, а также стимулирующих выплат, предусмотренных настоящим Положением и Положением о премировании и материальном стимулировании работников Общества.</w:t>
      </w:r>
    </w:p>
    <w:p w:rsidR="00000000" w:rsidRDefault="009F5948">
      <w:pPr>
        <w:pStyle w:val="just"/>
      </w:pPr>
      <w:r>
        <w:t>3.7. Определение размеров заработной платы по основной и совме</w:t>
      </w:r>
      <w:r>
        <w:t>щаемой должностям (видам работ), а также по должности, занимаемой в порядке совместительства, производится раздельно по каждой из должностей (виду работ).</w:t>
      </w:r>
    </w:p>
    <w:p w:rsidR="00000000" w:rsidRDefault="009F5948">
      <w:pPr>
        <w:pStyle w:val="just"/>
      </w:pPr>
      <w:r>
        <w:t>3.8. В соответствии с законодательством РФ работникам устанавливаются следующие доплаты к должностному окладу или тарифной ставке.</w:t>
      </w:r>
    </w:p>
    <w:p w:rsidR="00000000" w:rsidRDefault="009F5948">
      <w:pPr>
        <w:pStyle w:val="just"/>
      </w:pPr>
      <w:r>
        <w:t>3.8.1. За сверхурочные работы: для работников с основным местом работы в Обществе - в соответствии со ст. 152 ТК РФ. Работа з</w:t>
      </w:r>
      <w:r>
        <w:t>а пределами нормальной продолжительности рабочего времени, осуществляемая работником в порядке совместительства, оплачивается в зависимости от фактически проработанного времени.</w:t>
      </w:r>
    </w:p>
    <w:p w:rsidR="00000000" w:rsidRDefault="009F5948">
      <w:pPr>
        <w:pStyle w:val="just"/>
      </w:pPr>
      <w:r>
        <w:t>3.8.2. За работу в ночное время (ночную смену) в период с 22.00 до 06.00 часов</w:t>
      </w:r>
      <w:r>
        <w:t>: водителям автомобилей - в размере 35% часовой или дневной тарифной ставки сверх оклада; иным работникам - в размере 40% часовой или дневной тарифной ставки сверх оклада.</w:t>
      </w:r>
    </w:p>
    <w:p w:rsidR="00000000" w:rsidRDefault="009F5948">
      <w:pPr>
        <w:pStyle w:val="just"/>
      </w:pPr>
      <w:r>
        <w:t>4. Положение о премировании и материальном стимулировании работников Общества.</w:t>
      </w:r>
    </w:p>
    <w:p w:rsidR="00000000" w:rsidRDefault="009F5948">
      <w:pPr>
        <w:pStyle w:val="just"/>
      </w:pPr>
      <w:r>
        <w:t xml:space="preserve">4.1. </w:t>
      </w:r>
      <w:r>
        <w:t>Стимулирование работников Общества производится в виде выплаты премий и установления надбавок к должностным окладам работников.</w:t>
      </w:r>
    </w:p>
    <w:p w:rsidR="00000000" w:rsidRDefault="009F5948">
      <w:pPr>
        <w:pStyle w:val="just"/>
      </w:pPr>
      <w:r>
        <w:t xml:space="preserve">4.2. Премирование работников осуществляется в виде выплат работникам дополнительно к заработной плате ежемесячного или разового </w:t>
      </w:r>
      <w:r>
        <w:t>материального поощрения в виде ежемесячных и/или единовременных (разовых) премий лишь в тех случаях, когда работник не допускал нарушений трудовой дисциплины, добросовестно выполнял все приказы и распоряжения администрации и своим трудовым вкладом способст</w:t>
      </w:r>
      <w:r>
        <w:t>вовал прибыльной работе Общества. Все случаи выплаты премий как одному, так и нескольким работникам оформляются приказом уполномоченного должностного лица Общества.</w:t>
      </w:r>
    </w:p>
    <w:p w:rsidR="00000000" w:rsidRDefault="009F5948">
      <w:pPr>
        <w:pStyle w:val="just"/>
      </w:pPr>
      <w:r>
        <w:t>4.3. Надбавки к должностному окладу могут устанавливаться отдельным работникам в индивидуал</w:t>
      </w:r>
      <w:r>
        <w:t>ьном порядке приказом (распоряжением) руководства Общества, изданным на основании представления руководителя подразделения, в котором работают отдельные работники.</w:t>
      </w:r>
    </w:p>
    <w:p w:rsidR="00000000" w:rsidRDefault="009F5948">
      <w:pPr>
        <w:pStyle w:val="just"/>
      </w:pPr>
      <w:r>
        <w:t>4.4. В течение срока действия трудового договора надбавки к должностному окладу отдельных ра</w:t>
      </w:r>
      <w:r>
        <w:t>ботников могут вводиться, изменяться и отменяться приказом (распоряжением) директора Общества или его заместителя в случае изменения объема должностных обязанностей, повышения профессиональной квалификации, а также в иных случаях.</w:t>
      </w:r>
    </w:p>
    <w:p w:rsidR="00000000" w:rsidRDefault="009F5948">
      <w:pPr>
        <w:pStyle w:val="just"/>
      </w:pPr>
      <w:r>
        <w:t>4.5. Совокупный размер ма</w:t>
      </w:r>
      <w:r>
        <w:t>териального поощрения работников максимальными размерами не ограничиваются.</w:t>
      </w:r>
    </w:p>
    <w:p w:rsidR="00000000" w:rsidRDefault="009F5948">
      <w:pPr>
        <w:pStyle w:val="just"/>
      </w:pPr>
      <w:r>
        <w:t>5. Выплата заработной платы, иных платежей.</w:t>
      </w:r>
    </w:p>
    <w:p w:rsidR="00000000" w:rsidRDefault="009F5948">
      <w:pPr>
        <w:pStyle w:val="just"/>
      </w:pPr>
      <w:r>
        <w:t>5.1. Заработная плата начисляется работникам в размере и порядке, предусмотренных настоящим Положением.</w:t>
      </w:r>
    </w:p>
    <w:p w:rsidR="00000000" w:rsidRDefault="009F5948">
      <w:pPr>
        <w:pStyle w:val="just"/>
      </w:pPr>
      <w:r>
        <w:t>5.2. Заработная плата выплачивае</w:t>
      </w:r>
      <w:r>
        <w:t>тся работникам в кассе Общества либо перечисляется на указанный работником счет в банке на условиях, определенных трудовым договором.</w:t>
      </w:r>
    </w:p>
    <w:p w:rsidR="00000000" w:rsidRDefault="009F5948">
      <w:pPr>
        <w:pStyle w:val="just"/>
      </w:pPr>
      <w:r>
        <w:t>5.3. Заработная плата выплачивается не реже чем каждые полмесяца в день, установленный трудовым договором.</w:t>
      </w:r>
    </w:p>
    <w:p w:rsidR="00000000" w:rsidRDefault="009F5948">
      <w:pPr>
        <w:pStyle w:val="just"/>
      </w:pPr>
      <w:r>
        <w:t>5.4. При совпад</w:t>
      </w:r>
      <w:r>
        <w:t>ении дня выплаты с выходным или нерабочим праздничным днем выплата заработной платы производится накануне этого дня.</w:t>
      </w:r>
    </w:p>
    <w:p w:rsidR="00000000" w:rsidRDefault="009F5948">
      <w:pPr>
        <w:pStyle w:val="just"/>
      </w:pPr>
      <w:r>
        <w:t>5.5. При прекращении действия трудового договора окончательный расчет по причитающейся ему заработной плате производится в последний день р</w:t>
      </w:r>
      <w:r>
        <w:t>аботы, оговоренный в приказе об увольнении работника.</w:t>
      </w:r>
    </w:p>
    <w:p w:rsidR="00000000" w:rsidRDefault="009F5948">
      <w:pPr>
        <w:pStyle w:val="just"/>
      </w:pPr>
      <w:r>
        <w:t>5.6. Оплата отпуска работникам производится не позднее чем за три дня до его начала.</w:t>
      </w:r>
    </w:p>
    <w:p w:rsidR="00000000" w:rsidRDefault="009F5948">
      <w:pPr>
        <w:pStyle w:val="just"/>
      </w:pPr>
      <w:r>
        <w:t>5.7. Выплата пособия по временной нетрудоспособности производится в ближайший день выдачи заработной платы, следующий</w:t>
      </w:r>
      <w:r>
        <w:t xml:space="preserve"> за датой представления надлежаще оформленного листка временной нетрудоспособности в бухгалтерию Общества.</w:t>
      </w:r>
    </w:p>
    <w:p w:rsidR="00000000" w:rsidRDefault="009F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948">
      <w:pPr>
        <w:pStyle w:val="HTML"/>
      </w:pPr>
      <w:r>
        <w:t xml:space="preserve">    Исполнитель</w:t>
      </w:r>
    </w:p>
    <w:p w:rsidR="00000000" w:rsidRDefault="009F5948">
      <w:pPr>
        <w:pStyle w:val="HTML"/>
      </w:pPr>
      <w:r>
        <w:t>Менеджер по персоналу                           ____________ Седых В.И.</w:t>
      </w:r>
    </w:p>
    <w:p w:rsidR="00000000" w:rsidRDefault="009F5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948">
      <w:pPr>
        <w:pStyle w:val="right"/>
      </w:pPr>
      <w:r>
        <w:t>Источник - "Кадровик. Кадровое делопроизводство", 2010, № 2</w:t>
      </w:r>
    </w:p>
    <w:p w:rsidR="00000000" w:rsidRDefault="009F5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azecy/polozhenie_ob_oplate_truda_i_materialnom_stimulirovanii_rabotnikov.htm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48"/>
    <w:rsid w:val="009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B3C0B-494E-45AC-A07D-40C4E539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i_materialnom_stimulirovan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6472</Characters>
  <Application>Microsoft Office Word</Application>
  <DocSecurity>0</DocSecurity>
  <Lines>53</Lines>
  <Paragraphs>15</Paragraphs>
  <ScaleCrop>false</ScaleCrop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и материальном стимулировании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