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C2E54">
      <w:pPr>
        <w:pStyle w:val="1"/>
        <w:rPr>
          <w:rFonts w:eastAsia="Times New Roman"/>
        </w:rPr>
      </w:pPr>
      <w:r>
        <w:rPr>
          <w:rFonts w:eastAsia="Times New Roman"/>
        </w:rPr>
        <w:t>Положение об общем собрании членов кредитного кооператива (пайщиков)</w:t>
      </w:r>
    </w:p>
    <w:p w:rsidR="00000000" w:rsidRDefault="004C2E54">
      <w:pPr>
        <w:pStyle w:val="3"/>
        <w:rPr>
          <w:rFonts w:eastAsia="Times New Roman"/>
        </w:rPr>
      </w:pPr>
      <w:r>
        <w:rPr>
          <w:rFonts w:eastAsia="Times New Roman"/>
        </w:rPr>
        <w:t>_____________________________________________________ (полное наименование кредитного кооператива)</w:t>
      </w:r>
    </w:p>
    <w:p w:rsidR="00000000" w:rsidRDefault="004C2E54">
      <w:pPr>
        <w:pStyle w:val="right"/>
      </w:pPr>
      <w:r>
        <w:t xml:space="preserve">УТВЕРЖДЕНО </w:t>
      </w:r>
      <w:r>
        <w:br/>
      </w:r>
      <w:r>
        <w:t xml:space="preserve">Решением общего собрания членов (пайщиков) </w:t>
      </w:r>
      <w:r>
        <w:br/>
        <w:t xml:space="preserve">Протокол N __________ </w:t>
      </w:r>
      <w:r>
        <w:br/>
        <w:t>от "__"______ ____ г.</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Положение об общем собрании членов кредитного кооператива (пайщиков) "_________________"</w:t>
      </w:r>
    </w:p>
    <w:p w:rsidR="00000000" w:rsidRDefault="004C2E54">
      <w:pPr>
        <w:pStyle w:val="3"/>
        <w:rPr>
          <w:rFonts w:eastAsia="Times New Roman"/>
        </w:rPr>
      </w:pPr>
      <w:r>
        <w:rPr>
          <w:rFonts w:eastAsia="Times New Roman"/>
        </w:rPr>
        <w:t>1. ОБЩИЕ ПОЛОЖЕНИЯ. КОМПЕТЕНЦИЯ ОБЩЕГО СОБРАНИЯ</w:t>
      </w:r>
    </w:p>
    <w:p w:rsidR="00000000" w:rsidRDefault="004C2E54">
      <w:pPr>
        <w:pStyle w:val="just"/>
      </w:pPr>
      <w:r>
        <w:t>1.1. Общее собрание членов Кр</w:t>
      </w:r>
      <w:r>
        <w:t>едитного кооператива "___________", далее именуемое - Общее собрание, является высшим органом управления Кредитного кооператива "___________", далее именуемого - Кооператив.</w:t>
      </w:r>
    </w:p>
    <w:p w:rsidR="00000000" w:rsidRDefault="004C2E54">
      <w:pPr>
        <w:pStyle w:val="just"/>
      </w:pPr>
      <w:r>
        <w:t>1.2. Общее собрание правомочно рассмотреть любой вопрос, связанный с деятельностью</w:t>
      </w:r>
      <w:r>
        <w:t xml:space="preserve"> Кооператива, и принять решение по этому вопросу, если он внесен по инициативе правления Кооператива, единоличного исполнительного органа Кооператива, контрольно-ревизионного органа Кооператива, комитета по займам Кооператива либо по требованию не менее од</w:t>
      </w:r>
      <w:r>
        <w:t>ной трети общего количества членов Кооператива (пайщиков).</w:t>
      </w:r>
    </w:p>
    <w:p w:rsidR="00000000" w:rsidRDefault="004C2E54">
      <w:pPr>
        <w:pStyle w:val="just"/>
      </w:pPr>
      <w:r>
        <w:t>1.3. В соответствии с Уставом Кооператива и частью 3 статьи 17 Федерального закона "О кредитной кооперации", далее - Федеральный закон, к исключительной компетенции Общего собрания относятся следую</w:t>
      </w:r>
      <w:r>
        <w:t>щие вопросы:</w:t>
      </w:r>
    </w:p>
    <w:p w:rsidR="00000000" w:rsidRDefault="004C2E54">
      <w:pPr>
        <w:pStyle w:val="just"/>
      </w:pPr>
      <w:r>
        <w:t>1) утверждение устава, внесение изменений и дополнений в устав или утверждение устава Кооператива в новой редакции;</w:t>
      </w:r>
    </w:p>
    <w:p w:rsidR="00000000" w:rsidRDefault="004C2E54">
      <w:pPr>
        <w:pStyle w:val="just"/>
      </w:pPr>
      <w:r>
        <w:t>2) утверждение положения о членстве в Кооперативе, положения о порядке формирования и использования имущества Кооператива, вклю</w:t>
      </w:r>
      <w:r>
        <w:t>чающем порядок формирования и использования фондов Кооператива, положения о порядке и об условиях привлечения денежных средств членов Кооператива (пайщиков), положения о порядке предоставления займов членам Кооператива (пайщикам), положения об органах Кооп</w:t>
      </w:r>
      <w:r>
        <w:t>ератива, положения о порядке распределения доходов Кооператива, а также иных внутренних нормативных документов Кооператива, утверждение которых отнесено уставом Кооператива к компетенции Общего собрания;</w:t>
      </w:r>
    </w:p>
    <w:p w:rsidR="00000000" w:rsidRDefault="004C2E54">
      <w:pPr>
        <w:pStyle w:val="just"/>
      </w:pPr>
      <w:r>
        <w:t>3) утверждение сметы доходов и расходов на содержани</w:t>
      </w:r>
      <w:r>
        <w:t>е Кооператива и отчета о ее исполнении;</w:t>
      </w:r>
    </w:p>
    <w:p w:rsidR="00000000" w:rsidRDefault="004C2E54">
      <w:pPr>
        <w:pStyle w:val="just"/>
      </w:pPr>
      <w:r>
        <w:t xml:space="preserve">4) принятие решения о вступлении в ассоциации (союзы) кредитных кооперативов, кредитные кооперативы второго уровня и в иные объединения кредитных кооперативов, </w:t>
      </w:r>
      <w:r>
        <w:lastRenderedPageBreak/>
        <w:t>участие в которых предусмотрено Федеральным законом, а т</w:t>
      </w:r>
      <w:r>
        <w:t>акже принятие решения о выходе из таких объединений;</w:t>
      </w:r>
    </w:p>
    <w:p w:rsidR="00000000" w:rsidRDefault="004C2E54">
      <w:pPr>
        <w:pStyle w:val="just"/>
      </w:pPr>
      <w:r>
        <w:t>5) принятие решения о реорганизации или ликвидации Кооператива;</w:t>
      </w:r>
    </w:p>
    <w:p w:rsidR="00000000" w:rsidRDefault="004C2E54">
      <w:pPr>
        <w:pStyle w:val="just"/>
      </w:pPr>
      <w:r>
        <w:t>6) избрание, переизбрание, досрочное прекращение полномочий правления Кооператива, контрольно-ревизионного органа (наблюдательного совета К</w:t>
      </w:r>
      <w:r>
        <w:t>ооператива, ревизионной комиссии, ревизора) Кооператива, комитета по займам Кооператива, а также рассмотрение отчетов об их деятельности;</w:t>
      </w:r>
    </w:p>
    <w:p w:rsidR="00000000" w:rsidRDefault="004C2E54">
      <w:pPr>
        <w:pStyle w:val="just"/>
      </w:pPr>
      <w:r>
        <w:t>7) утверждение решений правления Кооператива и контрольно-ревизионного органа (наблюдательного совета Кооператива, рев</w:t>
      </w:r>
      <w:r>
        <w:t>изионной комиссии, ревизора) Кооператива в случаях, предусмотренных Федеральным законом, а также в случаях, предусмотренных уставом Кооператива;</w:t>
      </w:r>
    </w:p>
    <w:p w:rsidR="00000000" w:rsidRDefault="004C2E54">
      <w:pPr>
        <w:pStyle w:val="just"/>
      </w:pPr>
      <w:r>
        <w:t>8) отмена решений органов Кооператива в отношении члена Кооператива (пайщика) в случае обжалования таких решени</w:t>
      </w:r>
      <w:r>
        <w:t>й общему собранию в порядке, предусмотренном уставом Кооператива;</w:t>
      </w:r>
    </w:p>
    <w:p w:rsidR="00000000" w:rsidRDefault="004C2E54">
      <w:pPr>
        <w:pStyle w:val="just"/>
      </w:pPr>
      <w:r>
        <w:t>9) утверждение годовой финансовой (бухгалтерской) отчетности Кооператива;</w:t>
      </w:r>
    </w:p>
    <w:p w:rsidR="00000000" w:rsidRDefault="004C2E54">
      <w:pPr>
        <w:pStyle w:val="just"/>
      </w:pPr>
      <w:r>
        <w:t>10) принятие решения о распределении дохода Кооператива, выплате начислений на паевые взносы или о присоединении нач</w:t>
      </w:r>
      <w:r>
        <w:t>ислений на паевые взносы к паенакоплениям (паям) членов Кооператива (пайщиков);</w:t>
      </w:r>
    </w:p>
    <w:p w:rsidR="00000000" w:rsidRDefault="004C2E54">
      <w:pPr>
        <w:pStyle w:val="just"/>
      </w:pPr>
      <w:r>
        <w:t>11) принятие в случае необходимости решения о проведении внеочередной аудиторской проверки и выбор аудиторской организации (аудитора);</w:t>
      </w:r>
    </w:p>
    <w:p w:rsidR="00000000" w:rsidRDefault="004C2E54">
      <w:pPr>
        <w:pStyle w:val="just"/>
      </w:pPr>
      <w:r>
        <w:t xml:space="preserve">12) иные вопросы, отнесенные Федеральным </w:t>
      </w:r>
      <w:r>
        <w:t>законом, иными федеральными законами и уставом Кооператива к исключительной компетенции Общего собрания;</w:t>
      </w:r>
    </w:p>
    <w:p w:rsidR="00000000" w:rsidRDefault="004C2E54">
      <w:pPr>
        <w:pStyle w:val="just"/>
      </w:pPr>
      <w:r>
        <w:t>13) ____________________________________ (иные вопросы).</w:t>
      </w:r>
    </w:p>
    <w:p w:rsidR="00000000" w:rsidRDefault="004C2E54">
      <w:pPr>
        <w:pStyle w:val="just"/>
      </w:pPr>
      <w:r>
        <w:t xml:space="preserve">1.4. Решение вопросов, отнесенных к исключительной компетенции Общего собрания, не может быть </w:t>
      </w:r>
      <w:r>
        <w:t>передано на решение иным органам Кооператива.</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2. ПОДГОТОВКА К ПРОВЕДЕНИЮ ОБЩЕГО СОБРАНИЯ</w:t>
      </w:r>
    </w:p>
    <w:p w:rsidR="00000000" w:rsidRDefault="004C2E54">
      <w:pPr>
        <w:pStyle w:val="just"/>
      </w:pPr>
      <w:r>
        <w:t>2.1. Общее собрание может быть очередным или внеочередным. Очередное общее собрание проводится в установленные уставом Кооператива сроки, но не позднее чем через шест</w:t>
      </w:r>
      <w:r>
        <w:t>ь месяцев после окончания финансового года.</w:t>
      </w:r>
    </w:p>
    <w:p w:rsidR="00000000" w:rsidRDefault="004C2E54">
      <w:pPr>
        <w:pStyle w:val="just"/>
      </w:pPr>
      <w:r>
        <w:t>2.2. Внеочередное общее собрание может быть созвано по инициативе правления Кооператива, по требованию иных органов Кооператива или по требованию не менее одной трети общего количества членов Кооператива (пайщико</w:t>
      </w:r>
      <w:r>
        <w:t>в).</w:t>
      </w:r>
    </w:p>
    <w:p w:rsidR="00000000" w:rsidRDefault="004C2E54">
      <w:pPr>
        <w:pStyle w:val="just"/>
      </w:pPr>
      <w:r>
        <w:t>2.3. В случае если внеочередное общее собрание созывается по требованию контрольно-ревизионного органа (наблюдательного совета Кооператива, ревизионной комиссии, ревизора) Кооператива, единоличного исполнительного органа Кооператива, иных органов Коопе</w:t>
      </w:r>
      <w:r>
        <w:t xml:space="preserve">ратива или по требованию не менее одной трети общего количества членов </w:t>
      </w:r>
      <w:r>
        <w:lastRenderedPageBreak/>
        <w:t>Кооператива (пайщиков), правление Кооператива в течение пяти дней со дня предъявления требования о созыве внеочередного общего собрания должно принять решение о созыве внеочередного общ</w:t>
      </w:r>
      <w:r>
        <w:t>его собрания или об отказе в его созыве. Решение правления Кооператива об отказе в созыве внеочередного общего собрания, а также непринятие решения о созыве указанного внеочередного общего собрания в установленный срок могут быть оспорены лицами, требующим</w:t>
      </w:r>
      <w:r>
        <w:t>и созыва такого собрания, в судебном порядке в течение трех месяцев со дня принятия указанного решения или истечения срока, предусмотренного для его принятия.</w:t>
      </w:r>
    </w:p>
    <w:p w:rsidR="00000000" w:rsidRDefault="004C2E54">
      <w:pPr>
        <w:pStyle w:val="just"/>
      </w:pPr>
      <w:r>
        <w:t>2.4. Уведомление о созыве общего собрания с указанием повестки дня направляется членам Кооператива (пайщикам) не позднее чем за 30 дней до дня проведения такого собрания. В указанные сроки уведомление о проведении Общего собрания членов Кооператива (пайщик</w:t>
      </w:r>
      <w:r>
        <w:t>ов) должно быть направлено каждому члену Кооператива (пайщику) заказным письмом по указанному членом Кооператива (пайщиком) почтовому адресу или вручено под расписку либо, если это предусмотрено указанным уставом, опубликовано в средствах массовой информац</w:t>
      </w:r>
      <w:r>
        <w:t>ии, определенных уставом Кооператива. Уставом Кооператива может быть предусмотрен иной способ направления указанного уведомления в письменной форме о проведении общего собрания членов Кооператива (пайщиков).</w:t>
      </w:r>
    </w:p>
    <w:p w:rsidR="00000000" w:rsidRDefault="004C2E54">
      <w:pPr>
        <w:pStyle w:val="just"/>
      </w:pPr>
      <w:r>
        <w:t>2.5. В уведомлении о созыве общего собрания член</w:t>
      </w:r>
      <w:r>
        <w:t>ов кооператива (пайщиков) должны быть указаны:</w:t>
      </w:r>
    </w:p>
    <w:p w:rsidR="00000000" w:rsidRDefault="004C2E54">
      <w:pPr>
        <w:pStyle w:val="just"/>
      </w:pPr>
      <w:r>
        <w:t>1) полное наименование Кооператива и место его нахождения;</w:t>
      </w:r>
    </w:p>
    <w:p w:rsidR="00000000" w:rsidRDefault="004C2E54">
      <w:pPr>
        <w:pStyle w:val="just"/>
      </w:pPr>
      <w:r>
        <w:t>2) форма проведения общего собрания членов Кооператива (пайщиков) (собрание, заочное голосование или собрание уполномоченных);</w:t>
      </w:r>
    </w:p>
    <w:p w:rsidR="00000000" w:rsidRDefault="004C2E54">
      <w:pPr>
        <w:pStyle w:val="just"/>
      </w:pPr>
      <w:r>
        <w:t xml:space="preserve">3) дата, место и время </w:t>
      </w:r>
      <w:r>
        <w:t>проведения общего собрания членов Кооператива (пайщиков). В случае проведения общего собрания членов Кооператива (пайщиков) в форме заочного голосования должны быть указаны также дата окончания приема бюллетеней для голосования и почтовый адрес, по котором</w:t>
      </w:r>
      <w:r>
        <w:t>у должны направляться заполненные бюллетени для голосования;</w:t>
      </w:r>
    </w:p>
    <w:p w:rsidR="00000000" w:rsidRDefault="004C2E54">
      <w:pPr>
        <w:pStyle w:val="just"/>
      </w:pPr>
      <w:r>
        <w:t>4) повестка дня общего собрания членов Кооператива (пайщиков);</w:t>
      </w:r>
    </w:p>
    <w:p w:rsidR="00000000" w:rsidRDefault="004C2E54">
      <w:pPr>
        <w:pStyle w:val="just"/>
      </w:pPr>
      <w:r>
        <w:t>5) порядок ознакомления с информацией, подлежащей предоставлению членам Кооператива (пайщикам) при подготовке общего собрания членов</w:t>
      </w:r>
      <w:r>
        <w:t xml:space="preserve"> Кооператива (пайщиков) и адрес, по которому можно ознакомиться с указанной информацией. К информации, подлежащей предоставлению членам Кооператива (пайщикам) при подготовке соответствующего общего собрания членов Кооператива (пайщиков), относятся годовой </w:t>
      </w:r>
      <w:r>
        <w:t>отчет Кооператива, заключения контрольно-ревизионного органа Кооператива по результатам проверки годового отчета и годовой финансовой (бухгалтерской) отчетности, аудиторское заключение, сведения о кандидатах в правление Кооператива и контрольно-ревизионный</w:t>
      </w:r>
      <w:r>
        <w:t xml:space="preserve"> орган, проект вносимых в устав Кооператива изменений и дополнений или проект устава Кооператива в новой редакции, проекты положений и иных внутренних нормативных документов Кооператива, проекты решений общего собрания членов Кооператива (пайщиков), а такж</w:t>
      </w:r>
      <w:r>
        <w:t>е иная предусмотренная уставом Кооператива информация.</w:t>
      </w:r>
    </w:p>
    <w:p w:rsidR="00000000" w:rsidRDefault="004C2E54">
      <w:pPr>
        <w:pStyle w:val="just"/>
      </w:pPr>
      <w:r>
        <w:t xml:space="preserve">2.6. Член Кооператива (пайщик) вправе участвовать в общем собрании членов Кооператива (пайщиков) лично или через своего представителя. На Общем собрании член </w:t>
      </w:r>
      <w:r>
        <w:lastRenderedPageBreak/>
        <w:t>Кооператива (пайщик) вправе представлять по</w:t>
      </w:r>
      <w:r>
        <w:t xml:space="preserve"> доверенности не более пяти других членов Кооператива (пайщиков).</w:t>
      </w:r>
    </w:p>
    <w:p w:rsidR="00000000" w:rsidRDefault="004C2E54">
      <w:pPr>
        <w:pStyle w:val="just"/>
      </w:pPr>
      <w:r>
        <w:t>2.7. Общее собрание членов Кооператива (пайщиков) считается правомочным, если в нем принимает участие более половины общего количества членов Кооператива (пайщиков). При отсутствии кворума о</w:t>
      </w:r>
      <w:r>
        <w:t>чередного общего собрания членов Кооператива (пайщиков) не позднее чем через 60 дней должно быть проведено повторное общее собрание членов Кооператива (пайщиков) с той же повесткой дня. Повторное общее собрание членов Кооператива (пайщиков) является правом</w:t>
      </w:r>
      <w:r>
        <w:t>очным, если в нем приняли участие не менее одной трети общего количества членов Кооператива (пайщиков).</w:t>
      </w:r>
    </w:p>
    <w:p w:rsidR="00000000" w:rsidRDefault="004C2E54">
      <w:pPr>
        <w:pStyle w:val="just"/>
      </w:pPr>
      <w:r>
        <w:t>2.8. В кредитном кооперативе с количеством членов более 200 для определения кворума общего собрания членов Кооператива (пайщиков) и подсчета голосов при</w:t>
      </w:r>
      <w:r>
        <w:t xml:space="preserve"> голосовании из числа членов Кооператива (пайщиков) создается счетная комиссия, количественный и персональный составы которой утверждаются общим собранием членов Кооператива (пайщиков), а в случае проведения общего собрания членов Кооператива (пайщиков) в </w:t>
      </w:r>
      <w:r>
        <w:t>форме заочного голосования количественный и персональный составы счетной комиссии утверждаются правлением Кооператива. В случае если счетная комиссия не создана или члены счетной комиссии не приняли участие в работе общего собрания членов Кооператива (пайщ</w:t>
      </w:r>
      <w:r>
        <w:t>иков), обязанности счетной комиссии исполняют члены правления Кооператива, участвующие в работе общего собрания членов Кооператива (пайщиков).</w:t>
      </w:r>
    </w:p>
    <w:p w:rsidR="00000000" w:rsidRDefault="004C2E54">
      <w:pPr>
        <w:pStyle w:val="just"/>
      </w:pPr>
      <w:r>
        <w:t>2.9. Счетная комиссия проверяет полномочия и регистрирует лиц, участвующих в общем собрании членов Кооператива (п</w:t>
      </w:r>
      <w:r>
        <w:t>айщиков), определяет кворум общего собрания членов Кооператива (пайщиков), обеспечивает установленный порядок голосования и права членов Кооператива (пайщиков) или их уполномоченных на участие в голосовании, подсчитывает голоса и подводит итоги голосования</w:t>
      </w:r>
      <w:r>
        <w:t>, составляет протокол об итогах голосования, передает в архив бюллетени для голосования.</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3. СЧЕТНАЯ КОМИССИЯ</w:t>
      </w:r>
    </w:p>
    <w:p w:rsidR="00000000" w:rsidRDefault="004C2E54">
      <w:pPr>
        <w:pStyle w:val="just"/>
      </w:pPr>
      <w:r>
        <w:t>3.1. Подсчет голосов при голосовании осуществляется счетной комиссией отдельно по каждому поставленному на голосование вопросу. При голосовании, о</w:t>
      </w:r>
      <w:r>
        <w:t>существляемом бюллетенями для голосования, голоса засчитываются по тем вопросам, по которым голосующим оставлен только один из возможных вариантов голосования. В случае если бюллетень для голосования содержит несколько вопросов и указанное требование наруш</w:t>
      </w:r>
      <w:r>
        <w:t>ено в отношении всех вопросов, поставленных на голосование, бюллетени для голосования признаются недействительными и голоса по содержащимся в них вопросам не подсчитываются. Несоблюдение указанного выше требования в отношении одного или нескольких вопросов</w:t>
      </w:r>
      <w:r>
        <w:t xml:space="preserve"> не влечет за собой признания бюллетеня для голосования недействительным в целом.</w:t>
      </w:r>
    </w:p>
    <w:p w:rsidR="00000000" w:rsidRDefault="004C2E54">
      <w:pPr>
        <w:pStyle w:val="just"/>
      </w:pPr>
      <w:r>
        <w:t xml:space="preserve">3.2. По итогам голосования счетная комиссия составляет протокол об итогах голосования, подписываемый членами счетной комиссии. Протокол об итогах голосования составляется не </w:t>
      </w:r>
      <w:r>
        <w:t>позднее трех дней со дня завершения работы общего собрания членов Кооператива (пайщиков) или со дня окончания приема бюллетеней для голосования при проведении общего собрания членов Кооператива (пайщиков) в форме заочного голосования.</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lastRenderedPageBreak/>
        <w:t>4. ПОРЯДОК ПРОВЕДЕНИ</w:t>
      </w:r>
      <w:r>
        <w:rPr>
          <w:rFonts w:eastAsia="Times New Roman"/>
        </w:rPr>
        <w:t>Я ОБЩЕГО СОБРАНИЯ</w:t>
      </w:r>
    </w:p>
    <w:p w:rsidR="00000000" w:rsidRDefault="004C2E54">
      <w:pPr>
        <w:pStyle w:val="just"/>
      </w:pPr>
      <w:r>
        <w:t>4.1. Решения, принятые Общим собранием, и итоги голосования оглашаются на Общем собрании, в ходе которого проводилось голосование.</w:t>
      </w:r>
    </w:p>
    <w:p w:rsidR="00000000" w:rsidRDefault="004C2E54">
      <w:pPr>
        <w:pStyle w:val="just"/>
      </w:pPr>
      <w:r>
        <w:t>4.2. Решения по вопросам, указанным в пунктах 1 - 6 части 3 статьи 17 Федерального закона, принимаются двум</w:t>
      </w:r>
      <w:r>
        <w:t>я третями голосов членов Кооператива (пайщиков), присутствующих на Общем собрании. Федеральными законами и уставом Кооператива могут быть предусмотрены иные вопросы, решения по которым принимаются квалифицированным большинством голосов. Решения по другим в</w:t>
      </w:r>
      <w:r>
        <w:t>опросам принимаются большинством голосов членов Кооператива (пайщиков), присутствующих на общем собрании членов Кооператива (пайщиков).</w:t>
      </w:r>
    </w:p>
    <w:p w:rsidR="00000000" w:rsidRDefault="004C2E54">
      <w:pPr>
        <w:pStyle w:val="just"/>
      </w:pPr>
      <w:r>
        <w:t>4.3. Решение Общего собрания, исполнение которого может повлечь ответственность членов иных органов Кооператива, может б</w:t>
      </w:r>
      <w:r>
        <w:t>ыть оспорено ими в судебном порядке.</w:t>
      </w:r>
    </w:p>
    <w:p w:rsidR="00000000" w:rsidRDefault="004C2E54">
      <w:pPr>
        <w:pStyle w:val="just"/>
      </w:pPr>
      <w:r>
        <w:t>4.4. Работой Общего собрания руководит Председатель.</w:t>
      </w:r>
    </w:p>
    <w:p w:rsidR="00000000" w:rsidRDefault="004C2E54">
      <w:pPr>
        <w:pStyle w:val="just"/>
      </w:pPr>
      <w:r>
        <w:t xml:space="preserve">4.5. Общее собрание избирает Председателя и Секретаря Общего собрания на срок до ___ месяцев. В случае их отсутствия Общее собрание избирает Председателя и Секретаря </w:t>
      </w:r>
      <w:r>
        <w:t>из числа присутствующих членов (их представителей).</w:t>
      </w:r>
    </w:p>
    <w:p w:rsidR="00000000" w:rsidRDefault="004C2E54">
      <w:pPr>
        <w:pStyle w:val="just"/>
      </w:pPr>
      <w:r>
        <w:t>4.6. Председатель руководит работой Общего собрания, поддерживает порядок, координирует и контролирует работу Счетной комиссии, обеспечивает права членов на выражение своего мнения по обсуждаемым вопросам</w:t>
      </w:r>
      <w:r>
        <w:t>.</w:t>
      </w:r>
    </w:p>
    <w:p w:rsidR="00000000" w:rsidRDefault="004C2E54">
      <w:pPr>
        <w:pStyle w:val="just"/>
      </w:pPr>
      <w:r>
        <w:t>4.7. Секретарь собрания отвечает за ведение протокола Общего собрания, а также за достоверность отраженных в нем сведений.</w:t>
      </w:r>
    </w:p>
    <w:p w:rsidR="00000000" w:rsidRDefault="004C2E54">
      <w:pPr>
        <w:pStyle w:val="just"/>
      </w:pPr>
      <w:r>
        <w:t>4.8. До начала рассмотрения вопросов повестки дня Общее собрание определяет порядок своей работы, в том числе:</w:t>
      </w:r>
    </w:p>
    <w:p w:rsidR="00000000" w:rsidRDefault="004C2E54">
      <w:pPr>
        <w:pStyle w:val="just"/>
      </w:pPr>
      <w:r>
        <w:t>- утверждает докладч</w:t>
      </w:r>
      <w:r>
        <w:t>иков и содокладчиков по вопросам повестки дня;</w:t>
      </w:r>
    </w:p>
    <w:p w:rsidR="00000000" w:rsidRDefault="004C2E54">
      <w:pPr>
        <w:pStyle w:val="just"/>
      </w:pPr>
      <w:r>
        <w:t>- устанавливает регламент докладчикам (содокладчикам) и выступающим в прениях;</w:t>
      </w:r>
    </w:p>
    <w:p w:rsidR="00000000" w:rsidRDefault="004C2E54">
      <w:pPr>
        <w:pStyle w:val="just"/>
      </w:pPr>
      <w:r>
        <w:t>- определяет количество лиц, выступающих в прениях;</w:t>
      </w:r>
    </w:p>
    <w:p w:rsidR="00000000" w:rsidRDefault="004C2E54">
      <w:pPr>
        <w:pStyle w:val="just"/>
      </w:pPr>
      <w:r>
        <w:t>- решает вопрос о предоставлении права повторного выступления в прениях;</w:t>
      </w:r>
    </w:p>
    <w:p w:rsidR="00000000" w:rsidRDefault="004C2E54">
      <w:pPr>
        <w:pStyle w:val="just"/>
      </w:pPr>
      <w:r>
        <w:t>- решает вопрос о присутствии на Общем собрании приглашенных лиц, в том числе специалистов, экспертов, представителей государственных органов и средств массовой информации;</w:t>
      </w:r>
    </w:p>
    <w:p w:rsidR="00000000" w:rsidRDefault="004C2E54">
      <w:pPr>
        <w:pStyle w:val="just"/>
      </w:pPr>
      <w:r>
        <w:t>- решает д</w:t>
      </w:r>
      <w:r>
        <w:t>ругие вопросы порядка ведения Общего собрания.</w:t>
      </w:r>
    </w:p>
    <w:p w:rsidR="00000000" w:rsidRDefault="004C2E54">
      <w:pPr>
        <w:pStyle w:val="just"/>
      </w:pPr>
      <w:r>
        <w:t>4.9. В процессе работы Общее собрание вправе в любой момент изменить регламент докладчикам (содокладчикам) и выступающим в прениях, увеличить количество лиц, выступающих в прениях, а также решить другие органи</w:t>
      </w:r>
      <w:r>
        <w:t>зационные вопросы.</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5. ПРИНЯТИЕ РЕШЕНИЙ НА ОБЩЕМ СОБРАНИИ</w:t>
      </w:r>
    </w:p>
    <w:p w:rsidR="00000000" w:rsidRDefault="004C2E54">
      <w:pPr>
        <w:pStyle w:val="just"/>
      </w:pPr>
      <w:r>
        <w:t>5.1. Голосование на Общем собрании осуществляется простым голосованием путем поднятия руки. Общее собрание вправе принять решение о голосовании бюллетенями.</w:t>
      </w:r>
    </w:p>
    <w:p w:rsidR="00000000" w:rsidRDefault="004C2E54">
      <w:pPr>
        <w:pStyle w:val="just"/>
      </w:pPr>
      <w:r>
        <w:t>5.2. Проекты решений по вопросам повестки</w:t>
      </w:r>
      <w:r>
        <w:t xml:space="preserve"> дня вправе предлагать любой член Кооператива или Наблюдательного совета.</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6. ЗАОЧНОЕ ГОЛОСОВАНИЕ</w:t>
      </w:r>
    </w:p>
    <w:p w:rsidR="00000000" w:rsidRDefault="004C2E54">
      <w:pPr>
        <w:pStyle w:val="just"/>
      </w:pPr>
      <w:r>
        <w:t>6.1. Общее собрание может быть проведено в форме заочного голосования.</w:t>
      </w:r>
    </w:p>
    <w:p w:rsidR="00000000" w:rsidRDefault="004C2E54">
      <w:pPr>
        <w:pStyle w:val="just"/>
      </w:pPr>
      <w:r>
        <w:t>6.2. При проведении Общего собрания в форме заочного голосования в бюллетенях для голос</w:t>
      </w:r>
      <w:r>
        <w:t>ования должен быть указан срок окончания приема заполненных членами кредитного кооператива (пайщиками) бюллетеней. Бюллетень для голосования должен быть направлен каждому члену кредитного кооператива (пайщику) заказным письмом или вручен под расписку не по</w:t>
      </w:r>
      <w:r>
        <w:t>зднее чем за 20 дней до указанного в бюллетене срока окончания приема этих бюллетеней.</w:t>
      </w:r>
    </w:p>
    <w:p w:rsidR="00000000" w:rsidRDefault="004C2E54">
      <w:pPr>
        <w:pStyle w:val="just"/>
      </w:pPr>
      <w:r>
        <w:t>6.3. Решения, принятые Общим собранием в форме заочного голосования, доводятся до сведения членов кредитного кооператива (пайщиков) в виде отчета об итогах голосования н</w:t>
      </w:r>
      <w:r>
        <w:t>е позднее чем через пять дней после составления протокола об итогах голосования в порядке, предусмотренном для уведомления о проведении Общего собрания.</w:t>
      </w:r>
    </w:p>
    <w:p w:rsidR="00000000" w:rsidRDefault="004C2E54">
      <w:pPr>
        <w:pStyle w:val="just"/>
      </w:pPr>
      <w:r>
        <w:t>6.4. Общее собрание, повестка дня которого включает вопросы о реорганизации или ликвидации Кооператива,</w:t>
      </w:r>
      <w:r>
        <w:t xml:space="preserve"> об избрании органов кредитного кооператива, о внесении изменений и дополнений в устав Кооператива или о принятии устава Кооператива в новой редакции, не может проводиться в форме заочного голосования.</w:t>
      </w:r>
    </w:p>
    <w:p w:rsidR="00000000" w:rsidRDefault="004C2E54">
      <w:pPr>
        <w:spacing w:after="240"/>
        <w:rPr>
          <w:rFonts w:ascii="Times New Roman" w:eastAsia="Times New Roman" w:hAnsi="Times New Roman"/>
          <w:sz w:val="24"/>
          <w:szCs w:val="24"/>
        </w:rPr>
      </w:pPr>
    </w:p>
    <w:p w:rsidR="00000000" w:rsidRDefault="004C2E54">
      <w:pPr>
        <w:pStyle w:val="3"/>
        <w:rPr>
          <w:rFonts w:eastAsia="Times New Roman"/>
        </w:rPr>
      </w:pPr>
      <w:r>
        <w:rPr>
          <w:rFonts w:eastAsia="Times New Roman"/>
        </w:rPr>
        <w:t>7. ПРОТОКОЛ ОБЩЕГО СОБРАНИЯ</w:t>
      </w:r>
    </w:p>
    <w:p w:rsidR="00000000" w:rsidRDefault="004C2E54">
      <w:pPr>
        <w:pStyle w:val="just"/>
      </w:pPr>
      <w:r>
        <w:t>7.1. Протокол Общего собр</w:t>
      </w:r>
      <w:r>
        <w:t>ания составляется Секретарем Общего собрания не позднее ___ дней после закрытия Общего собрания в двух экземплярах. Оба экземпляра подписываются председательствующим на Общем собрании и Секретарем Общего собрания.</w:t>
      </w:r>
    </w:p>
    <w:p w:rsidR="00000000" w:rsidRDefault="004C2E54">
      <w:pPr>
        <w:pStyle w:val="just"/>
      </w:pPr>
      <w:r>
        <w:t>7.2. В протоколе Общего собрания указывают</w:t>
      </w:r>
      <w:r>
        <w:t>ся:</w:t>
      </w:r>
    </w:p>
    <w:p w:rsidR="00000000" w:rsidRDefault="004C2E54">
      <w:pPr>
        <w:pStyle w:val="just"/>
      </w:pPr>
      <w:r>
        <w:t>- место и время проведения Общего собрания;</w:t>
      </w:r>
    </w:p>
    <w:p w:rsidR="00000000" w:rsidRDefault="004C2E54">
      <w:pPr>
        <w:pStyle w:val="just"/>
      </w:pPr>
      <w:r>
        <w:t>- общее количество голосов, которыми обладают участники собрания;</w:t>
      </w:r>
    </w:p>
    <w:p w:rsidR="00000000" w:rsidRDefault="004C2E54">
      <w:pPr>
        <w:pStyle w:val="just"/>
      </w:pPr>
      <w:r>
        <w:t>- Председатель и Секретарь Общего собрания, повестка дня.</w:t>
      </w:r>
    </w:p>
    <w:p w:rsidR="00000000" w:rsidRDefault="004C2E54">
      <w:pPr>
        <w:pStyle w:val="just"/>
      </w:pPr>
      <w:r>
        <w:t>7.3. В протоколе Общего собрания излагаются основные положения выступлений, вопросы,</w:t>
      </w:r>
      <w:r>
        <w:t xml:space="preserve"> поставленные на голосование, и итоги голосования по ним, решения, принятые Общим собранием.</w:t>
      </w:r>
    </w:p>
    <w:p w:rsidR="00000000" w:rsidRDefault="004C2E54">
      <w:pPr>
        <w:spacing w:after="240"/>
        <w:rPr>
          <w:rFonts w:ascii="Times New Roman" w:eastAsia="Times New Roman" w:hAnsi="Times New Roman"/>
          <w:sz w:val="24"/>
          <w:szCs w:val="24"/>
        </w:rPr>
      </w:pPr>
    </w:p>
    <w:p w:rsidR="00000000" w:rsidRDefault="004C2E54">
      <w:pPr>
        <w:pStyle w:val="just"/>
      </w:pPr>
      <w:r>
        <w:t>[прошито, пронумеровано ___ листов (подпись, печать единоличного исполнительного органа кооператива)]</w:t>
      </w:r>
    </w:p>
    <w:p w:rsidR="00000000" w:rsidRDefault="004C2E54">
      <w:pPr>
        <w:spacing w:after="240"/>
        <w:rPr>
          <w:rFonts w:ascii="Times New Roman" w:eastAsia="Times New Roman" w:hAnsi="Times New Roman"/>
          <w:sz w:val="24"/>
          <w:szCs w:val="24"/>
        </w:rPr>
      </w:pPr>
    </w:p>
    <w:p w:rsidR="00000000" w:rsidRDefault="004C2E54">
      <w:pPr>
        <w:pStyle w:val="right"/>
      </w:pPr>
      <w:r>
        <w:t>Источник - Кабанов О.М.</w:t>
      </w:r>
    </w:p>
    <w:p w:rsidR="00000000" w:rsidRDefault="004C2E5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https://порядокправа.рф/obrazecy/polozhenie_ob_obshhem_so</w:t>
        </w:r>
        <w:r>
          <w:rPr>
            <w:rStyle w:val="a3"/>
            <w:rFonts w:ascii="Times New Roman" w:eastAsia="Times New Roman" w:hAnsi="Times New Roman"/>
            <w:sz w:val="24"/>
            <w:szCs w:val="24"/>
          </w:rPr>
          <w:t>branii_chlenov_kreditnogo_kooperativa_pajshhikov.htm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2E54"/>
    <w:rsid w:val="004C2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0D5760E-1375-434B-BCA9-380AF6875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bshhem_sobranii_chlenov_kreditnogo_kooperativa_pajshhik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2339</Words>
  <Characters>13335</Characters>
  <Application>Microsoft Office Word</Application>
  <DocSecurity>0</DocSecurity>
  <Lines>111</Lines>
  <Paragraphs>31</Paragraphs>
  <ScaleCrop>false</ScaleCrop>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общем собрании членов кредитного кооператива (пайщиков) - DOC</dc:title>
  <dc:subject/>
  <dc:creator>Максим Давыдченков</dc:creator>
  <cp:keywords/>
  <dc:description/>
  <cp:lastModifiedBy>Максим Давыдченков</cp:lastModifiedBy>
  <cp:revision>2</cp:revision>
  <dcterms:created xsi:type="dcterms:W3CDTF">2022-08-15T04:39:00Z</dcterms:created>
  <dcterms:modified xsi:type="dcterms:W3CDTF">2022-08-15T04:39:00Z</dcterms:modified>
</cp:coreProperties>
</file>