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9A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информационной политике открытого акционерного общества</w:t>
      </w:r>
    </w:p>
    <w:p w:rsidR="00000000" w:rsidRDefault="000D69AA">
      <w:pPr>
        <w:pStyle w:val="right"/>
      </w:pPr>
      <w:r>
        <w:t>УТВЕРЖДЕНО Советом директоров Открытого акционерного общества "_______________________ " Протокол от "__"__________ 200__ г.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информационной </w:t>
      </w:r>
      <w:r>
        <w:rPr>
          <w:rFonts w:eastAsia="Times New Roman"/>
        </w:rPr>
        <w:t>политике Открытого акционерного общества "___________________"</w:t>
      </w:r>
    </w:p>
    <w:p w:rsidR="00000000" w:rsidRDefault="000D69AA">
      <w:pPr>
        <w:pStyle w:val="just"/>
      </w:pPr>
      <w:r>
        <w:t>Настоящее Положение об информационной политике открытого акционерного Общества "______________" (далее - "Положение") утверждено решением Совета директоров Открытого акционерного общества "____</w:t>
      </w:r>
      <w:r>
        <w:t>________" (далее - Общество) от ____ 200__ года.</w:t>
      </w:r>
    </w:p>
    <w:p w:rsidR="00000000" w:rsidRDefault="000D69AA">
      <w:pPr>
        <w:pStyle w:val="just"/>
      </w:pPr>
      <w:r>
        <w:t>Настоящее положение разработано в соответствии с Гражданским кодексом Российской Федерации, Федеральным законом от 26 декабря 1995 г. N 208-ФЗ "Об акционерных Обществах" (далее - ФЗ "Об акционерных Обществах</w:t>
      </w:r>
      <w:r>
        <w:t>"), действующими нормативными правовыми актами Российской Федерации и учредительными документами Общества, а также с учетом рекомендаций Кодекса корпоративного поведения от 4 апреля 2002 г.</w:t>
      </w:r>
    </w:p>
    <w:p w:rsidR="00000000" w:rsidRDefault="000D69AA">
      <w:pPr>
        <w:pStyle w:val="just"/>
      </w:pPr>
      <w:r>
        <w:t>Настоящее Положение содержит основные принципы и порядок раскрытия</w:t>
      </w:r>
      <w:r>
        <w:t xml:space="preserve"> информации об Обществе.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>Статья 1. Термины и определения</w:t>
      </w:r>
    </w:p>
    <w:p w:rsidR="00000000" w:rsidRDefault="000D69AA">
      <w:pPr>
        <w:pStyle w:val="just"/>
      </w:pPr>
      <w:r>
        <w:t>1.1. Термины и определения, используемые в настоящем Положении, применяются в том значении, в каком они определены Уставом Общества.</w:t>
      </w:r>
    </w:p>
    <w:p w:rsidR="00000000" w:rsidRDefault="000D69AA">
      <w:pPr>
        <w:pStyle w:val="just"/>
      </w:pPr>
      <w:r>
        <w:t>1.2. Термины и определения, используемые в настоящем Положении, з</w:t>
      </w:r>
      <w:r>
        <w:t>начение которых специально не определено Уставом Общества, применяются в том значении, в каком они определены ФЗ "Об акционерных обществах".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>Статья 2. Общие положения</w:t>
      </w:r>
    </w:p>
    <w:p w:rsidR="00000000" w:rsidRDefault="000D69AA">
      <w:pPr>
        <w:pStyle w:val="just"/>
      </w:pPr>
      <w:r>
        <w:t>2.1. Общество осуществляет информационную политику, с одной стороны, обеспечивающую возм</w:t>
      </w:r>
      <w:r>
        <w:t>ожность свободного и необременительного доступа к информации об Обществе, с другой стороны, направленную на защиту информации, составляющей служебную или коммерческую тайну, и инсайдерской информации.</w:t>
      </w:r>
    </w:p>
    <w:p w:rsidR="00000000" w:rsidRDefault="000D69AA">
      <w:pPr>
        <w:pStyle w:val="just"/>
      </w:pPr>
      <w:r>
        <w:t>2.2. Основная цель информационной политики Общества зак</w:t>
      </w:r>
      <w:r>
        <w:t>лючается в донесении информации об Обществе до сведения всех заинтересованных лиц в объеме, необходимом для принятия взвешенного решения об участии в Обществе или совершении действий, способных оказать влияние на деятельность Общества.</w:t>
      </w:r>
    </w:p>
    <w:p w:rsidR="00000000" w:rsidRDefault="000D69AA">
      <w:pPr>
        <w:pStyle w:val="just"/>
      </w:pPr>
      <w:r>
        <w:lastRenderedPageBreak/>
        <w:t>2.3. Основными принц</w:t>
      </w:r>
      <w:r>
        <w:t>ипами информационной политики Общества являются:</w:t>
      </w:r>
    </w:p>
    <w:p w:rsidR="00000000" w:rsidRDefault="000D69AA">
      <w:pPr>
        <w:pStyle w:val="just"/>
      </w:pPr>
      <w:r>
        <w:t>2.3.1) обеспечение свободного доступа к любой информации в Обществе, которая не включена в перечень конфиденциальной и инсайдерской;</w:t>
      </w:r>
    </w:p>
    <w:p w:rsidR="00000000" w:rsidRDefault="000D69AA">
      <w:pPr>
        <w:pStyle w:val="just"/>
      </w:pPr>
      <w:r>
        <w:t>2.3.2) регулярность и оперативность информации, предоставляемой Обществом;</w:t>
      </w:r>
    </w:p>
    <w:p w:rsidR="00000000" w:rsidRDefault="000D69AA">
      <w:pPr>
        <w:pStyle w:val="just"/>
      </w:pPr>
      <w:r>
        <w:t>2.3.3) доступность информации для акционеров и иных заинтересованных лиц;</w:t>
      </w:r>
    </w:p>
    <w:p w:rsidR="00000000" w:rsidRDefault="000D69AA">
      <w:pPr>
        <w:pStyle w:val="just"/>
      </w:pPr>
      <w:r>
        <w:t>2.3.4) полнота и достоверность предоставляемой информации;</w:t>
      </w:r>
    </w:p>
    <w:p w:rsidR="00000000" w:rsidRDefault="000D69AA">
      <w:pPr>
        <w:pStyle w:val="just"/>
      </w:pPr>
      <w:r>
        <w:t>2.3.5) сбалансированность позитивной и негативной информации, предоставляемой Обществом;</w:t>
      </w:r>
    </w:p>
    <w:p w:rsidR="00000000" w:rsidRDefault="000D69AA">
      <w:pPr>
        <w:pStyle w:val="just"/>
      </w:pPr>
      <w:r>
        <w:t>2.3.6) нейтральность предоставляе</w:t>
      </w:r>
      <w:r>
        <w:t>мой информации, обеспечение интересов в равной мере всех групп лиц, для которых указанная информация представляет интерес;</w:t>
      </w:r>
    </w:p>
    <w:p w:rsidR="00000000" w:rsidRDefault="000D69AA">
      <w:pPr>
        <w:pStyle w:val="just"/>
      </w:pPr>
      <w:r>
        <w:t>2.3.7) соблюдение разумного баланса между открытостью Общества и обеспечением коммерческих интересов Общества.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>Статья 3. Порядок рас</w:t>
      </w:r>
      <w:r>
        <w:rPr>
          <w:rFonts w:eastAsia="Times New Roman"/>
        </w:rPr>
        <w:t>крытия информации об Обществе</w:t>
      </w:r>
    </w:p>
    <w:p w:rsidR="00000000" w:rsidRDefault="000D69AA">
      <w:pPr>
        <w:pStyle w:val="just"/>
      </w:pPr>
      <w:r>
        <w:t>3.1. Общество осуществляет раскрытие следующей информации:</w:t>
      </w:r>
    </w:p>
    <w:p w:rsidR="00000000" w:rsidRDefault="000D69AA">
      <w:pPr>
        <w:pStyle w:val="just"/>
      </w:pPr>
      <w:r>
        <w:t>(пример раскрываемой Обществом информации приведен в Приложении N 1)</w:t>
      </w:r>
    </w:p>
    <w:p w:rsidR="00000000" w:rsidRDefault="000D69AA">
      <w:pPr>
        <w:pStyle w:val="just"/>
      </w:pPr>
      <w:r>
        <w:t>3.2. Общество осуществляет периодические публикации в прессе заключений членов Правления, Генераль</w:t>
      </w:r>
      <w:r>
        <w:t>ного директора Общества, в которых дается оценка факторов, оказавших влияние на финансовое состояние Общества и результаты финансовых операций за последний год, а также тенденций, которые могут оказать влияние на финансовое состояние Общества в будущем.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>Статья 4. Предоставление информации акционерам Общества</w:t>
      </w:r>
    </w:p>
    <w:p w:rsidR="00000000" w:rsidRDefault="000D69AA">
      <w:pPr>
        <w:pStyle w:val="just"/>
      </w:pPr>
      <w:r>
        <w:t xml:space="preserve">4.1. Общество обеспечивает акционерам доступ к документам и информации Общества через Корпоративного секретаря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0D69AA">
      <w:pPr>
        <w:pStyle w:val="sel"/>
        <w:divId w:val="594173330"/>
      </w:pPr>
      <w:r>
        <w:t>1 Кодексом корпоративного поведения предусмотрено наличие корпоративного сек</w:t>
      </w:r>
      <w:r>
        <w:t>ретаря Общества. Помимо прочего, к полномочиям корпоративного секретаря следует отнести обязанность по хранению документов Общества и раскрытию информации.</w:t>
      </w:r>
    </w:p>
    <w:p w:rsidR="00000000" w:rsidRDefault="000D69AA">
      <w:pPr>
        <w:pStyle w:val="just"/>
      </w:pPr>
      <w:r>
        <w:t>4.2. Для получения документов и информации об Обществе акционер должен направить Корпоративному секр</w:t>
      </w:r>
      <w:r>
        <w:t xml:space="preserve">етарю </w:t>
      </w:r>
      <w:r>
        <w:rPr>
          <w:vertAlign w:val="superscript"/>
        </w:rPr>
        <w:t>1</w:t>
      </w:r>
      <w:r>
        <w:t xml:space="preserve"> Общества письменное требование с указанием своей фамилии, имени, отчества (наименования, места нахождения юридического лица), количества принадлежащих ему акций Общества, наименование (перечень) запрашиваемого документа (информации).</w:t>
      </w:r>
    </w:p>
    <w:p w:rsidR="00000000" w:rsidRDefault="000D69AA">
      <w:pPr>
        <w:pStyle w:val="sel"/>
        <w:divId w:val="1476413753"/>
      </w:pPr>
      <w:r>
        <w:lastRenderedPageBreak/>
        <w:t>1 Секретарю Об</w:t>
      </w:r>
      <w:r>
        <w:t>щества рекомендуется организовать предоставление запрашиваемых документов и (или) их копий в течение 5 рабочих дней с момента получения Обществом соответствующего запроса.</w:t>
      </w:r>
    </w:p>
    <w:p w:rsidR="00000000" w:rsidRDefault="000D69AA">
      <w:pPr>
        <w:pStyle w:val="just"/>
      </w:pPr>
      <w:r>
        <w:t>4.3. Общество предоставляет акционерам в порядке, предусмотренном Положением "Об Общ</w:t>
      </w:r>
      <w:r>
        <w:t xml:space="preserve">ем собрании акционеров Общества", информацию и материалы, необходимые Акционерам для подготовки к Общему собранию акционеров </w:t>
      </w:r>
      <w:r>
        <w:rPr>
          <w:vertAlign w:val="superscript"/>
        </w:rPr>
        <w:t>1</w:t>
      </w:r>
      <w:r>
        <w:t xml:space="preserve"> :</w:t>
      </w:r>
    </w:p>
    <w:p w:rsidR="00000000" w:rsidRDefault="000D69AA">
      <w:pPr>
        <w:pStyle w:val="sel"/>
        <w:divId w:val="480734011"/>
      </w:pPr>
      <w:r>
        <w:t>1 Перечень предоставляемых материалов может быть дополнен. Обществу следует предоставлять акционерам документы не только в мест</w:t>
      </w:r>
      <w:r>
        <w:t>е нахождения исполнительного органа Общества, но и в ином месте, которое следует указать в уставе и подобном положении. Документы должны направляться акционерам по почте, факсу, электронной почте и др.</w:t>
      </w:r>
    </w:p>
    <w:p w:rsidR="00000000" w:rsidRDefault="000D69AA">
      <w:pPr>
        <w:pStyle w:val="just"/>
      </w:pPr>
      <w:r>
        <w:t>4.3.1) годовой отчет Общества, бухгалтерский баланс, о</w:t>
      </w:r>
      <w:r>
        <w:t>тчет о прибылях и убытках;</w:t>
      </w:r>
    </w:p>
    <w:p w:rsidR="00000000" w:rsidRDefault="000D69AA">
      <w:pPr>
        <w:pStyle w:val="just"/>
      </w:pPr>
      <w:r>
        <w:t>4.3.2) рекомендации и заключения Совета директоров Общества по вопросам повестки дня Общего собрания акционеров Общества;</w:t>
      </w:r>
    </w:p>
    <w:p w:rsidR="00000000" w:rsidRDefault="000D69AA">
      <w:pPr>
        <w:pStyle w:val="just"/>
      </w:pPr>
      <w:r>
        <w:t>4.3.3) заключение внешнего аудитора Общества по результатам годовой проверки финансово-хозяйственной деятел</w:t>
      </w:r>
      <w:r>
        <w:t>ьности Общества;</w:t>
      </w:r>
    </w:p>
    <w:p w:rsidR="00000000" w:rsidRDefault="000D69AA">
      <w:pPr>
        <w:pStyle w:val="just"/>
      </w:pPr>
      <w:r>
        <w:t>4.3.4) сведения о кандидатах в органы управления Общества;</w:t>
      </w:r>
    </w:p>
    <w:p w:rsidR="00000000" w:rsidRDefault="000D69AA">
      <w:pPr>
        <w:pStyle w:val="just"/>
      </w:pPr>
      <w:r>
        <w:t>4.3.5) сведения о кандидатах в аудиторы Общества и проект договора, заключаемого с аудитором Общества;</w:t>
      </w:r>
    </w:p>
    <w:p w:rsidR="00000000" w:rsidRDefault="000D69AA">
      <w:pPr>
        <w:pStyle w:val="just"/>
      </w:pPr>
      <w:r>
        <w:t>4.3.6) обоснование реорганизации Общества, годовые отчеты и бухгалтерские бал</w:t>
      </w:r>
      <w:r>
        <w:t>ансы всех юридических лиц, участвующих в реорганизации за три последних финансовых года, ежеквартальные отчеты, составленные не позднее чем за 6 месяцев до даты проведения собрания, на которое выносится вопрос о реорганизации, если с окончания последнего ф</w:t>
      </w:r>
      <w:r>
        <w:t>инансового года прошло более 6 месяцев;</w:t>
      </w:r>
    </w:p>
    <w:p w:rsidR="00000000" w:rsidRDefault="000D69AA">
      <w:pPr>
        <w:pStyle w:val="just"/>
      </w:pPr>
      <w:r>
        <w:t>4.3.7) проекты изменений в учредительные документы Общества;</w:t>
      </w:r>
    </w:p>
    <w:p w:rsidR="00000000" w:rsidRDefault="000D69AA">
      <w:pPr>
        <w:pStyle w:val="just"/>
      </w:pPr>
      <w:r>
        <w:t>4.3.8) проекты решений Общего собрания акционеров Общества;</w:t>
      </w:r>
    </w:p>
    <w:p w:rsidR="00000000" w:rsidRDefault="000D69AA">
      <w:pPr>
        <w:pStyle w:val="just"/>
      </w:pPr>
      <w:r>
        <w:t>4.3.9) иная информация и материалы, предусмотренные Положением "Об Общем собрании акционеров Об</w:t>
      </w:r>
      <w:r>
        <w:t>щества".</w:t>
      </w:r>
    </w:p>
    <w:p w:rsidR="00000000" w:rsidRDefault="000D69AA">
      <w:pPr>
        <w:pStyle w:val="just"/>
      </w:pPr>
      <w:r>
        <w:t xml:space="preserve">4.4. Сообщение о проведении Общего собрания акционеров должно быть опубликовано в следующих периодических изданиях и помещено на веб-сайте Общества </w:t>
      </w:r>
      <w:r>
        <w:rPr>
          <w:vertAlign w:val="superscript"/>
        </w:rPr>
        <w:t>1</w:t>
      </w:r>
      <w:r>
        <w:t xml:space="preserve"> ;</w:t>
      </w:r>
    </w:p>
    <w:p w:rsidR="00000000" w:rsidRDefault="000D69AA">
      <w:pPr>
        <w:pStyle w:val="sel"/>
        <w:divId w:val="1755854947"/>
      </w:pPr>
      <w:r>
        <w:t>1 На веб-сайте Общества помимо прочего рекомендуется размещать текст устава с последующими изме</w:t>
      </w:r>
      <w:r>
        <w:t>нениями, ежеквартальные отчеты, проспект эмиссии, аудиторские заключения, стратегию развития Общества.</w:t>
      </w:r>
    </w:p>
    <w:p w:rsidR="00000000" w:rsidRDefault="000D69AA">
      <w:pPr>
        <w:pStyle w:val="just"/>
      </w:pPr>
      <w:r>
        <w:t>(перечень периодических изданий)</w:t>
      </w:r>
    </w:p>
    <w:p w:rsidR="00000000" w:rsidRDefault="000D69AA">
      <w:pPr>
        <w:pStyle w:val="just"/>
      </w:pPr>
      <w:r>
        <w:t xml:space="preserve">4.5. Годовой отчет Общества </w:t>
      </w:r>
      <w:r>
        <w:rPr>
          <w:vertAlign w:val="superscript"/>
        </w:rPr>
        <w:t>1</w:t>
      </w:r>
      <w:r>
        <w:t xml:space="preserve"> , предоставляемый акционерам Общества для утверждения на Общем собрании акционеров, должен</w:t>
      </w:r>
      <w:r>
        <w:t xml:space="preserve"> содержать необходимую информацию, позволяющую акционерам оценить итоги деятельности Общества за год, в частности:</w:t>
      </w:r>
    </w:p>
    <w:p w:rsidR="00000000" w:rsidRDefault="000D69AA">
      <w:pPr>
        <w:pStyle w:val="sel"/>
        <w:divId w:val="1029069279"/>
      </w:pPr>
      <w:r>
        <w:lastRenderedPageBreak/>
        <w:t>1 Годовой отчет должен быть подписан Генеральным директором Общества, руководителями финансовой и бухгалтерской служб, членами Совета директо</w:t>
      </w:r>
      <w:r>
        <w:t>ров Общества. Если кто-то из вышеуказанных не согласен с данными, содержащимися в годовом отчете, он должен предпринять меры для устранения неточностей либо изложить свои возражения в письменном виде (представить особое мнение).</w:t>
      </w:r>
    </w:p>
    <w:p w:rsidR="00000000" w:rsidRDefault="000D69AA">
      <w:pPr>
        <w:pStyle w:val="just"/>
      </w:pPr>
      <w:r>
        <w:t>4.5.1) сведения о положении</w:t>
      </w:r>
      <w:r>
        <w:t xml:space="preserve"> Общества в отрасли;</w:t>
      </w:r>
    </w:p>
    <w:p w:rsidR="00000000" w:rsidRDefault="000D69AA">
      <w:pPr>
        <w:pStyle w:val="just"/>
      </w:pPr>
      <w:r>
        <w:t>4.5.2) сведения о решении стратегических задач Общества;</w:t>
      </w:r>
    </w:p>
    <w:p w:rsidR="00000000" w:rsidRDefault="000D69AA">
      <w:pPr>
        <w:pStyle w:val="just"/>
      </w:pPr>
      <w:r>
        <w:t>4.5.3) сведения о запланированных и фактически достигнутых Обществом результатах финансово-хозяйственной деятельности;</w:t>
      </w:r>
    </w:p>
    <w:p w:rsidR="00000000" w:rsidRDefault="000D69AA">
      <w:pPr>
        <w:pStyle w:val="just"/>
      </w:pPr>
      <w:r>
        <w:t>4.5.4) перспективы развития Общества (объем продаж, произво</w:t>
      </w:r>
      <w:r>
        <w:t>дительность, контролируемая доля рынка, рост доходов, рентабельность, соотношение собственных и заемных средств);</w:t>
      </w:r>
    </w:p>
    <w:p w:rsidR="00000000" w:rsidRDefault="000D69AA">
      <w:pPr>
        <w:pStyle w:val="just"/>
      </w:pPr>
      <w:r>
        <w:t>4.5.5) основные факторы риска;</w:t>
      </w:r>
    </w:p>
    <w:p w:rsidR="00000000" w:rsidRDefault="000D69AA">
      <w:pPr>
        <w:pStyle w:val="just"/>
      </w:pPr>
      <w:r>
        <w:t>4.5.6) отношения с конкурентами;</w:t>
      </w:r>
    </w:p>
    <w:p w:rsidR="00000000" w:rsidRDefault="000D69AA">
      <w:pPr>
        <w:pStyle w:val="just"/>
      </w:pPr>
      <w:r>
        <w:t>4.5.7) обзор наиболее существенных сделок Общества, совершенных за год;</w:t>
      </w:r>
    </w:p>
    <w:p w:rsidR="00000000" w:rsidRDefault="000D69AA">
      <w:pPr>
        <w:pStyle w:val="just"/>
      </w:pPr>
      <w:r>
        <w:t>4.5.8) информация о выпусках Обществом ценных бумаг за год;</w:t>
      </w:r>
    </w:p>
    <w:p w:rsidR="00000000" w:rsidRDefault="000D69AA">
      <w:pPr>
        <w:pStyle w:val="just"/>
      </w:pPr>
      <w:r>
        <w:t>4.5.9) информация о выплате дивидендов;</w:t>
      </w:r>
    </w:p>
    <w:p w:rsidR="00000000" w:rsidRDefault="000D69AA">
      <w:pPr>
        <w:pStyle w:val="just"/>
      </w:pPr>
      <w:r>
        <w:t>4.5.10) информация о приобретении Обществом собственных акций;</w:t>
      </w:r>
    </w:p>
    <w:p w:rsidR="00000000" w:rsidRDefault="000D69AA">
      <w:pPr>
        <w:pStyle w:val="just"/>
      </w:pPr>
      <w:r>
        <w:t xml:space="preserve">4.5.11) информация о </w:t>
      </w:r>
      <w:r>
        <w:t>членах органов управления Общества, в частности размер полученного вознаграждения, владение акциями в уставном капитале Общества, информация о сделках между данными лицами и Обществом, изменения в составе органов управления Общества, информация о предъявле</w:t>
      </w:r>
      <w:r>
        <w:t xml:space="preserve">нии исков к членам органов управления Общества </w:t>
      </w:r>
      <w:r>
        <w:rPr>
          <w:vertAlign w:val="superscript"/>
        </w:rPr>
        <w:t>1</w:t>
      </w:r>
      <w:r>
        <w:t xml:space="preserve"> ;</w:t>
      </w:r>
    </w:p>
    <w:p w:rsidR="00000000" w:rsidRDefault="000D69AA">
      <w:pPr>
        <w:pStyle w:val="sel"/>
        <w:divId w:val="1970696399"/>
      </w:pPr>
      <w:r>
        <w:t>1 Рекомендуется указывать их краткие биографические данные, критерии для определения вознаграждения. Помимо прочего, в отношении каждого члена Совета директоров следует указывать его возраст, профессию, ос</w:t>
      </w:r>
      <w:r>
        <w:t>новное место работы, гражданство, а также иные должности, которые он занимает. Кроме того, в отчете должно быть указано, когда впервые был назначен член Совета директоров, а также нынешний срок его назначения.</w:t>
      </w:r>
    </w:p>
    <w:p w:rsidR="00000000" w:rsidRDefault="000D69AA">
      <w:pPr>
        <w:pStyle w:val="just"/>
      </w:pPr>
      <w:r>
        <w:t>4.5.12) информация о сделках с заинтересованно</w:t>
      </w:r>
      <w:r>
        <w:t>стью;</w:t>
      </w:r>
    </w:p>
    <w:p w:rsidR="00000000" w:rsidRDefault="000D69AA">
      <w:pPr>
        <w:pStyle w:val="just"/>
      </w:pPr>
      <w:r>
        <w:t xml:space="preserve">4.5.13) данные о соблюдении Обществом правил Кодекса корпоративного поведения </w:t>
      </w:r>
      <w:r>
        <w:rPr>
          <w:vertAlign w:val="superscript"/>
        </w:rPr>
        <w:t>1</w:t>
      </w:r>
      <w:r>
        <w:t xml:space="preserve"> ;</w:t>
      </w:r>
    </w:p>
    <w:p w:rsidR="00000000" w:rsidRDefault="000D69AA">
      <w:pPr>
        <w:pStyle w:val="sel"/>
        <w:divId w:val="1350716058"/>
      </w:pPr>
      <w:r>
        <w:t>1 Если Общество следует не всем рекомендациям Кодекса корпоративного поведения, в годовом отчете должны быть указаны причины, по которым не применяются те или иные реко</w:t>
      </w:r>
      <w:r>
        <w:t>мендации. Более того, следует раскрывать информацию о корпоративных конфликтах, связанных с ненадлежащим исполнением Обществом рекомендаций Кодекса корпоративного поведения.</w:t>
      </w:r>
    </w:p>
    <w:p w:rsidR="00000000" w:rsidRDefault="000D69AA">
      <w:pPr>
        <w:pStyle w:val="just"/>
      </w:pPr>
      <w:r>
        <w:lastRenderedPageBreak/>
        <w:t xml:space="preserve">4.5.14) доклады Председателя Совета директоров и исполнительного органа Общества, </w:t>
      </w:r>
      <w:r>
        <w:t>содержащие оценку деятельности Общества за год.</w:t>
      </w:r>
    </w:p>
    <w:p w:rsidR="00000000" w:rsidRDefault="000D69AA">
      <w:pPr>
        <w:pStyle w:val="just"/>
      </w:pPr>
      <w:r>
        <w:t>4.6. Общество предоставляет членам Совета директоров следующие документы, материалы и информацию:</w:t>
      </w:r>
    </w:p>
    <w:p w:rsidR="00000000" w:rsidRDefault="000D69AA">
      <w:pPr>
        <w:pStyle w:val="just"/>
      </w:pPr>
      <w:r>
        <w:t>4.6.1) протоколы заседаний коллегиального исполнительного органа, приказы, протоколы заседаний, заключения Рев</w:t>
      </w:r>
      <w:r>
        <w:t>изионной комиссии и внешнего аудитора Общества;</w:t>
      </w:r>
    </w:p>
    <w:p w:rsidR="00000000" w:rsidRDefault="000D69AA">
      <w:pPr>
        <w:pStyle w:val="just"/>
      </w:pPr>
      <w:r>
        <w:t>4.6.2) о реорганизации Общества;</w:t>
      </w:r>
    </w:p>
    <w:p w:rsidR="00000000" w:rsidRDefault="000D69AA">
      <w:pPr>
        <w:pStyle w:val="just"/>
      </w:pPr>
      <w:r>
        <w:t>4.6.3) о предполагаемых выступлениях и интервью в СМИ.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>Статья 5. Процедура утверждения и изменения положения</w:t>
      </w:r>
    </w:p>
    <w:p w:rsidR="00000000" w:rsidRDefault="000D69AA">
      <w:pPr>
        <w:pStyle w:val="just"/>
      </w:pPr>
      <w:r>
        <w:t>5.1. Настоящее Положение утверждается Советом директоров Общества</w:t>
      </w:r>
      <w:r>
        <w:t>.</w:t>
      </w:r>
    </w:p>
    <w:p w:rsidR="00000000" w:rsidRDefault="000D69AA">
      <w:pPr>
        <w:pStyle w:val="just"/>
      </w:pPr>
      <w:r>
        <w:t>5.2. Внесение изменений и дополнений в настоящее Положение осуществляется Советом директоров. Предложения о внесении изменений и дополнений в настоящее Положение вносятся в порядке, предусмотренном Положением "О Совете директоров Общества".</w:t>
      </w:r>
    </w:p>
    <w:p w:rsidR="00000000" w:rsidRDefault="000D69AA">
      <w:pPr>
        <w:pStyle w:val="just"/>
      </w:pPr>
      <w:r>
        <w:t>5.3. В случае</w:t>
      </w:r>
      <w:r>
        <w:t xml:space="preserve"> противоречия отдельных статей настоящего Положения законодательству Российской Федерации применяется законодательство Российской Федерации.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right"/>
        <w:spacing w:after="240" w:afterAutospacing="0"/>
      </w:pPr>
      <w:r>
        <w:t xml:space="preserve">Приложение 1 </w:t>
      </w:r>
    </w:p>
    <w:p w:rsidR="00000000" w:rsidRDefault="000D69AA">
      <w:pPr>
        <w:pStyle w:val="3"/>
        <w:rPr>
          <w:rFonts w:eastAsia="Times New Roman"/>
        </w:rPr>
      </w:pPr>
      <w:r>
        <w:rPr>
          <w:rFonts w:eastAsia="Times New Roman"/>
        </w:rPr>
        <w:t>Общество раскрывает следующую информацию:</w:t>
      </w:r>
    </w:p>
    <w:p w:rsidR="00000000" w:rsidRDefault="000D69AA">
      <w:pPr>
        <w:pStyle w:val="just"/>
      </w:pPr>
      <w:r>
        <w:t>1. О членах Совета директоров Общества, членах Правления О</w:t>
      </w:r>
      <w:r>
        <w:t>бщества, Генеральном директоре Общества, заместителях Генерального директора, главном бухгалтере Общества. Раскрытию подлежат следующие сведения об указанных лицах:</w:t>
      </w:r>
    </w:p>
    <w:p w:rsidR="00000000" w:rsidRDefault="000D69AA">
      <w:pPr>
        <w:pStyle w:val="just"/>
      </w:pPr>
      <w:r>
        <w:t>1.1) фамилия, имя, отчество;</w:t>
      </w:r>
    </w:p>
    <w:p w:rsidR="00000000" w:rsidRDefault="000D69AA">
      <w:pPr>
        <w:pStyle w:val="just"/>
      </w:pPr>
      <w:r>
        <w:t>1.2) год рождения, образование;</w:t>
      </w:r>
    </w:p>
    <w:p w:rsidR="00000000" w:rsidRDefault="000D69AA">
      <w:pPr>
        <w:pStyle w:val="just"/>
      </w:pPr>
      <w:r>
        <w:t xml:space="preserve">1.3) сведения о местах работы </w:t>
      </w:r>
      <w:r>
        <w:t>(занимаемых должностях в органах управления юридических лиц) за последние пять лет и в настоящий момент с указанием наименований и мест нахождения организаций, а также наименования занимаемых должностей;</w:t>
      </w:r>
    </w:p>
    <w:p w:rsidR="00000000" w:rsidRDefault="000D69AA">
      <w:pPr>
        <w:pStyle w:val="just"/>
      </w:pPr>
      <w:r>
        <w:t>1.4) сведения об аффилированных лицах (Ф.И.О (наимен</w:t>
      </w:r>
      <w:r>
        <w:t>ование) лица, место нахождения (для юридических лиц));</w:t>
      </w:r>
    </w:p>
    <w:p w:rsidR="00000000" w:rsidRDefault="000D69AA">
      <w:pPr>
        <w:pStyle w:val="just"/>
      </w:pPr>
      <w:r>
        <w:t>1.5) сведения о наличии (отсутствии) судимости.</w:t>
      </w:r>
    </w:p>
    <w:p w:rsidR="00000000" w:rsidRDefault="000D69AA">
      <w:pPr>
        <w:pStyle w:val="just"/>
      </w:pPr>
      <w:r>
        <w:t>2. О дивидендной политике Общества.</w:t>
      </w:r>
    </w:p>
    <w:p w:rsidR="00000000" w:rsidRDefault="000D69AA">
      <w:pPr>
        <w:pStyle w:val="just"/>
      </w:pPr>
      <w:r>
        <w:t>3. Об акционерах, владеющих акциями в размере более 5 (пяти) процентов уставного капитала Общества. Указывается фамилия, имя, отчество физического лица, наименование и место нахождения юридического лица.</w:t>
      </w:r>
    </w:p>
    <w:p w:rsidR="00000000" w:rsidRDefault="000D69AA">
      <w:pPr>
        <w:pStyle w:val="just"/>
      </w:pPr>
      <w:r>
        <w:t>4. Об известных Обществу соглашениях между акционера</w:t>
      </w:r>
      <w:r>
        <w:t>ми Общества об осуществлении единой политики при голосовании.</w:t>
      </w:r>
    </w:p>
    <w:p w:rsidR="00000000" w:rsidRDefault="000D69AA">
      <w:pPr>
        <w:pStyle w:val="just"/>
      </w:pPr>
      <w:r>
        <w:t>5. О сделках Общества, в которых имеется заинтересованность члена Совета директоров, Правления, Генерального директора Общества, акционера Общества, владеющего совместно со своими аффилированным</w:t>
      </w:r>
      <w:r>
        <w:t>и лицами акциями в размере 20 (двадцати) и более процентов от уставного капитала Общества. Указанные лица признаются заинтересованными в совершении сделки по основаниям, установленным ФЗ "Об акционерных Обществах". Раскрытию подлежит информация о сторонах,</w:t>
      </w:r>
      <w:r>
        <w:t xml:space="preserve"> предмете, сумме и иных существенных условиях сделки.</w:t>
      </w:r>
    </w:p>
    <w:p w:rsidR="00000000" w:rsidRDefault="000D69AA">
      <w:pPr>
        <w:pStyle w:val="just"/>
      </w:pPr>
      <w:r>
        <w:t>6. О сделках Общества на сумму, превышающую 2 (два) процента балансовой стоимости активов Общества. Раскрытию подлежит информация о сторонах, предмете, сумме и иных существенных условиях сделки.</w:t>
      </w:r>
    </w:p>
    <w:p w:rsidR="00000000" w:rsidRDefault="000D69AA">
      <w:pPr>
        <w:pStyle w:val="just"/>
      </w:pPr>
      <w:r>
        <w:t>7. О ра</w:t>
      </w:r>
      <w:r>
        <w:t>змещаемых Обществом эмиссионных ценных бумагах. Раскрытию подлежат:</w:t>
      </w:r>
    </w:p>
    <w:p w:rsidR="00000000" w:rsidRDefault="000D69AA">
      <w:pPr>
        <w:pStyle w:val="just"/>
      </w:pPr>
      <w:r>
        <w:t>7.1) цели (мотивы) осуществления эмиссии;</w:t>
      </w:r>
    </w:p>
    <w:p w:rsidR="00000000" w:rsidRDefault="000D69AA">
      <w:pPr>
        <w:pStyle w:val="just"/>
      </w:pPr>
      <w:r>
        <w:t>7.2) срок, цена размещения;</w:t>
      </w:r>
    </w:p>
    <w:p w:rsidR="00000000" w:rsidRDefault="000D69AA">
      <w:pPr>
        <w:pStyle w:val="just"/>
      </w:pPr>
      <w:r>
        <w:t>7.3) круг лиц, среди которого предполагается размещать ценные бумаги, и иные существенные условия эмиссии.</w:t>
      </w:r>
    </w:p>
    <w:p w:rsidR="00000000" w:rsidRDefault="000D69AA">
      <w:pPr>
        <w:pStyle w:val="just"/>
      </w:pPr>
      <w:r>
        <w:t>8. О финанс</w:t>
      </w:r>
      <w:r>
        <w:t>овом состоянии Общества:</w:t>
      </w:r>
    </w:p>
    <w:p w:rsidR="00000000" w:rsidRDefault="000D69AA">
      <w:pPr>
        <w:pStyle w:val="just"/>
      </w:pPr>
      <w:r>
        <w:t>8.1) расчет чистой прибыли Общества, в том числе отдельно по основному виду деятельности;</w:t>
      </w:r>
    </w:p>
    <w:p w:rsidR="00000000" w:rsidRDefault="000D69AA">
      <w:pPr>
        <w:pStyle w:val="just"/>
      </w:pPr>
      <w:r>
        <w:t>8.2) отношение заемного капитала Общества к собственному капиталу Общества;</w:t>
      </w:r>
    </w:p>
    <w:p w:rsidR="00000000" w:rsidRDefault="000D69AA">
      <w:pPr>
        <w:pStyle w:val="just"/>
      </w:pPr>
      <w:r>
        <w:t>8.3) оценка изменений в структуре и составе активов Общества за п</w:t>
      </w:r>
      <w:r>
        <w:t>оследние три года;</w:t>
      </w:r>
    </w:p>
    <w:p w:rsidR="00000000" w:rsidRDefault="000D69AA">
      <w:pPr>
        <w:pStyle w:val="just"/>
      </w:pPr>
      <w:r>
        <w:t>8.4) оценка текущей и перспективной ликвидности активов Общества;</w:t>
      </w:r>
    </w:p>
    <w:p w:rsidR="00000000" w:rsidRDefault="000D69AA">
      <w:pPr>
        <w:pStyle w:val="just"/>
      </w:pPr>
      <w:r>
        <w:t>8.5) анализ рентабельности Общества;</w:t>
      </w:r>
    </w:p>
    <w:p w:rsidR="00000000" w:rsidRDefault="000D69AA">
      <w:pPr>
        <w:pStyle w:val="just"/>
      </w:pPr>
      <w:r>
        <w:t>8.6) процентное соотношение доходов, полученных от экспортных сделок, с общей суммой доходов от всех сделок Общества за год.</w:t>
      </w:r>
    </w:p>
    <w:p w:rsidR="00000000" w:rsidRDefault="000D69AA">
      <w:pPr>
        <w:pStyle w:val="just"/>
      </w:pPr>
      <w:r>
        <w:t>9. Информ</w:t>
      </w:r>
      <w:r>
        <w:t>ацию об изменении:</w:t>
      </w:r>
    </w:p>
    <w:p w:rsidR="00000000" w:rsidRDefault="000D69AA">
      <w:pPr>
        <w:pStyle w:val="just"/>
      </w:pPr>
      <w:r>
        <w:t>9.1) наименования и (или) местонахождения Общества;</w:t>
      </w:r>
    </w:p>
    <w:p w:rsidR="00000000" w:rsidRDefault="000D69AA">
      <w:pPr>
        <w:pStyle w:val="just"/>
      </w:pPr>
      <w:r>
        <w:t>9.2) уставного капитала Общества;</w:t>
      </w:r>
    </w:p>
    <w:p w:rsidR="00000000" w:rsidRDefault="000D69AA">
      <w:pPr>
        <w:pStyle w:val="just"/>
      </w:pPr>
      <w:r>
        <w:t>9.3) приоритетных направлений деятельности Общества;</w:t>
      </w:r>
    </w:p>
    <w:p w:rsidR="00000000" w:rsidRDefault="000D69AA">
      <w:pPr>
        <w:pStyle w:val="just"/>
      </w:pPr>
      <w:r>
        <w:t>9.4) внешнего аудитора Общества.</w:t>
      </w:r>
    </w:p>
    <w:p w:rsidR="00000000" w:rsidRDefault="000D69AA">
      <w:pPr>
        <w:pStyle w:val="just"/>
      </w:pPr>
      <w:r>
        <w:t xml:space="preserve">10. Об аффилированных лицах Общества (Ф.И.О (наименование) лица, </w:t>
      </w:r>
      <w:r>
        <w:t>место нахождения (для юридических лиц)).</w:t>
      </w:r>
    </w:p>
    <w:p w:rsidR="00000000" w:rsidRDefault="000D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AA">
      <w:pPr>
        <w:pStyle w:val="right"/>
      </w:pPr>
      <w:r>
        <w:t>Источник - "Создание современной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0D6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https://порядокправа.рф/obrazecy/polozhenie_ob_informacionnoj_politike_otkrytogo_akcionernogo_obshhe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AA"/>
    <w:rsid w:val="000D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EE8AA-0FDA-45FA-92D8-A054A9BE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nformacionnoj_politike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1954</Words>
  <Characters>11138</Characters>
  <Application>Microsoft Office Word</Application>
  <DocSecurity>0</DocSecurity>
  <Lines>92</Lines>
  <Paragraphs>26</Paragraphs>
  <ScaleCrop>false</ScaleCrop>
  <Company/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информационной политике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