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D17">
      <w:pPr>
        <w:pStyle w:val="1"/>
        <w:rPr>
          <w:rFonts w:eastAsia="Times New Roman"/>
        </w:rPr>
      </w:pPr>
      <w:r>
        <w:rPr>
          <w:rFonts w:eastAsia="Times New Roman"/>
        </w:rPr>
        <w:t>Положение о выплате материальной помощи работникам организации (образец заполнения)</w:t>
      </w:r>
    </w:p>
    <w:p w:rsidR="00000000" w:rsidRDefault="00A24D17">
      <w:pPr>
        <w:pStyle w:val="right"/>
      </w:pPr>
      <w:r>
        <w:t>Приложение N 10 к Коллективному договору ОАО "Инновация" от 17.11.2011 (п. 6.5.1)</w:t>
      </w:r>
    </w:p>
    <w:p w:rsidR="00000000" w:rsidRDefault="00A24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17">
      <w:pPr>
        <w:pStyle w:val="3"/>
        <w:rPr>
          <w:rFonts w:eastAsia="Times New Roman"/>
        </w:rPr>
      </w:pPr>
      <w:r>
        <w:rPr>
          <w:rFonts w:eastAsia="Times New Roman"/>
        </w:rPr>
        <w:t>Положение о выплате материальной помощи работникам ОАО "Инновация"</w:t>
      </w:r>
    </w:p>
    <w:p w:rsidR="00000000" w:rsidRDefault="00A24D1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4D17">
      <w:pPr>
        <w:pStyle w:val="just"/>
      </w:pPr>
      <w:r>
        <w:t>1.1. Настоящее Положение предусматривает выплату материальной помощи работникам ОАО "Инновация".</w:t>
      </w:r>
    </w:p>
    <w:p w:rsidR="00000000" w:rsidRDefault="00A24D17">
      <w:pPr>
        <w:pStyle w:val="just"/>
      </w:pPr>
      <w:r>
        <w:t>1.2. Материальная помощь может предоставляться единовременно или несколько раз в течение календарного года.</w:t>
      </w:r>
    </w:p>
    <w:p w:rsidR="00000000" w:rsidRDefault="00A24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17">
      <w:pPr>
        <w:pStyle w:val="3"/>
        <w:rPr>
          <w:rFonts w:eastAsia="Times New Roman"/>
        </w:rPr>
      </w:pPr>
      <w:r>
        <w:rPr>
          <w:rFonts w:eastAsia="Times New Roman"/>
        </w:rPr>
        <w:t>2. Порядок выплаты материальной</w:t>
      </w:r>
      <w:r>
        <w:rPr>
          <w:rFonts w:eastAsia="Times New Roman"/>
        </w:rPr>
        <w:t xml:space="preserve"> помощи</w:t>
      </w:r>
    </w:p>
    <w:p w:rsidR="00000000" w:rsidRDefault="00A24D17">
      <w:pPr>
        <w:pStyle w:val="just"/>
      </w:pPr>
      <w:r>
        <w:t>2.1. Сумма материальной помощи устанавливается независимо от стажа работы, категории работников, профессии, занимаемой должности в обществе:</w:t>
      </w:r>
    </w:p>
    <w:p w:rsidR="00000000" w:rsidRDefault="00A24D17">
      <w:pPr>
        <w:pStyle w:val="just"/>
      </w:pPr>
      <w:r>
        <w:t>- в связи со смертью близких родственников (матери, отца, брата, сестры, мужа, жены, детей) - от 30 000 руб</w:t>
      </w:r>
      <w:r>
        <w:t>. до 60 000 руб.;</w:t>
      </w:r>
    </w:p>
    <w:p w:rsidR="00000000" w:rsidRDefault="00A24D17">
      <w:pPr>
        <w:pStyle w:val="just"/>
      </w:pPr>
      <w:r>
        <w:t>- в связи со смертью самого работника (работавшего или уволенного) - от 30 000 руб. до 60 000 руб.;</w:t>
      </w:r>
    </w:p>
    <w:p w:rsidR="00000000" w:rsidRDefault="00A24D17">
      <w:pPr>
        <w:pStyle w:val="just"/>
      </w:pPr>
      <w:r>
        <w:t>- в случаях длительной болезни и лечения в стационарном медицинском учреждении, необходимости дорогостоящих лекарственных средств, медикам</w:t>
      </w:r>
      <w:r>
        <w:t>ентов и дорогостоящей операции, имплантации и протезировании зубов, забора и подсадки зубного костного блока - от 50 000 до 150 000 руб.;</w:t>
      </w:r>
    </w:p>
    <w:p w:rsidR="00000000" w:rsidRDefault="00A24D17">
      <w:pPr>
        <w:pStyle w:val="just"/>
      </w:pPr>
      <w:r>
        <w:t>- в случае тяжелого материального положения работника - от 20 000 руб. до 40 000 руб.;</w:t>
      </w:r>
    </w:p>
    <w:p w:rsidR="00000000" w:rsidRDefault="00A24D17">
      <w:pPr>
        <w:pStyle w:val="just"/>
      </w:pPr>
      <w:r>
        <w:t xml:space="preserve">- на неотложные нужды (1 раз в </w:t>
      </w:r>
      <w:r>
        <w:t>календарном году) - 25 000 руб.;</w:t>
      </w:r>
    </w:p>
    <w:p w:rsidR="00000000" w:rsidRDefault="00A24D17">
      <w:pPr>
        <w:pStyle w:val="just"/>
      </w:pPr>
      <w:r>
        <w:t>- на социальные потребности дополнительно к суммам ежегодного основного оплачиваемого отпуска - 30 000 руб.;</w:t>
      </w:r>
    </w:p>
    <w:p w:rsidR="00000000" w:rsidRDefault="00A24D17">
      <w:pPr>
        <w:pStyle w:val="just"/>
      </w:pPr>
      <w:r>
        <w:t>- в случае причинения работнику материального ущерба в результате квартирной кражи, затопления квартиры и других ч</w:t>
      </w:r>
      <w:r>
        <w:t>резвычайных обстоятельств - в размере 50 000 руб.</w:t>
      </w:r>
    </w:p>
    <w:p w:rsidR="00000000" w:rsidRDefault="00A24D17">
      <w:pPr>
        <w:pStyle w:val="just"/>
      </w:pPr>
      <w:r>
        <w:lastRenderedPageBreak/>
        <w:t>2.2. Для получения материальной помощи на имя генерального директора общества оформляется личное заявление работника (его близкого родственника) с указанием причин для выплаты материальной помощи и приложен</w:t>
      </w:r>
      <w:r>
        <w:t>ием документов, подтверждающих право на ее получение.</w:t>
      </w:r>
    </w:p>
    <w:p w:rsidR="00000000" w:rsidRDefault="00A24D17">
      <w:pPr>
        <w:pStyle w:val="just"/>
      </w:pPr>
      <w:r>
        <w:t>2.3. При выплате материальной помощи в связи со смертью близких родственников, самого работника (работавшего или уволенного) в бухгалтерию общества необходимо представить копию свидетельства о смерти.</w:t>
      </w:r>
    </w:p>
    <w:p w:rsidR="00000000" w:rsidRDefault="00A24D17">
      <w:pPr>
        <w:pStyle w:val="just"/>
      </w:pPr>
      <w:r>
        <w:t>В</w:t>
      </w:r>
      <w:r>
        <w:t xml:space="preserve"> таких случаях выдача материальной помощи производится:</w:t>
      </w:r>
    </w:p>
    <w:p w:rsidR="00000000" w:rsidRDefault="00A24D17">
      <w:pPr>
        <w:pStyle w:val="just"/>
      </w:pPr>
      <w:r>
        <w:t>- работнику (в случае смерти близких родственников);</w:t>
      </w:r>
    </w:p>
    <w:p w:rsidR="00000000" w:rsidRDefault="00A24D17">
      <w:pPr>
        <w:pStyle w:val="just"/>
      </w:pPr>
      <w:r>
        <w:t>- близким родственникам работника (в случае смерти самого работника - работавшего или уволенного) при представлении копий документов, подтверждающи</w:t>
      </w:r>
      <w:r>
        <w:t>х родственные связи (свидетельство о рождении, свидетельство о браке и т.д.).</w:t>
      </w:r>
    </w:p>
    <w:p w:rsidR="00000000" w:rsidRDefault="00A24D17">
      <w:pPr>
        <w:pStyle w:val="just"/>
      </w:pPr>
      <w:r>
        <w:t>2.4. Выплата материальной помощи оформляется расчетным сектором бухгалтерии общества расходным ордером и выдается из кассы общества.</w:t>
      </w:r>
    </w:p>
    <w:p w:rsidR="00000000" w:rsidRDefault="00A24D17">
      <w:pPr>
        <w:pStyle w:val="just"/>
      </w:pPr>
      <w:r>
        <w:t>2.5. Суммы материальной помощи не учитываются</w:t>
      </w:r>
      <w:r>
        <w:t xml:space="preserve"> в составе расходов, признаваемых при исчислении налога на прибыль.</w:t>
      </w:r>
    </w:p>
    <w:p w:rsidR="00000000" w:rsidRDefault="00A24D17">
      <w:pPr>
        <w:pStyle w:val="just"/>
      </w:pPr>
      <w:r>
        <w:t>2.6. Настоящее Положение вводится в действие с 17 января 2011 г.</w:t>
      </w:r>
    </w:p>
    <w:p w:rsidR="00000000" w:rsidRDefault="00A24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17">
      <w:pPr>
        <w:pStyle w:val="HTML"/>
      </w:pPr>
      <w:r>
        <w:t xml:space="preserve">    Генеральный директор               Соловьев               А.Г. Соловьев</w:t>
      </w:r>
    </w:p>
    <w:p w:rsidR="00000000" w:rsidRDefault="00A24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17">
      <w:pPr>
        <w:pStyle w:val="right"/>
      </w:pPr>
      <w:r>
        <w:t>Источник - "</w:t>
      </w:r>
      <w:r>
        <w:t>Налоги и налоговое планирование", 2011, № 11</w:t>
      </w:r>
    </w:p>
    <w:p w:rsidR="00000000" w:rsidRDefault="00A24D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https://порядокправа.рф/obrazecy/polozhenie_o_vyplate_materialnoj_pomoshhi_rabotnikam_organizacii_obrazec_zapolneniya.htm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17"/>
    <w:rsid w:val="00A2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7D0E0-22AB-4829-AC09-E40BFDFE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yplate_materialnoj_pomoshhi_rabotnikam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выплате материальной помощи работникам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