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5B8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враче клинической лабораторной диагностики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right"/>
        <w:spacing w:after="240" w:afterAutospacing="0"/>
      </w:pPr>
      <w:r>
        <w:t xml:space="preserve">Приложение 3 </w:t>
      </w:r>
    </w:p>
    <w:p w:rsidR="00000000" w:rsidRDefault="008055B8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3"/>
        <w:rPr>
          <w:rFonts w:eastAsia="Times New Roman"/>
        </w:rPr>
      </w:pPr>
      <w:r>
        <w:rPr>
          <w:rFonts w:eastAsia="Times New Roman"/>
        </w:rPr>
        <w:t>ПОЛОЖЕНИЕ О ВРАЧЕ КЛИНИЧЕСКОЙ ЛАБОРАТОРНОЙ ДИАГНОСТИКИ</w:t>
      </w:r>
    </w:p>
    <w:p w:rsidR="00000000" w:rsidRDefault="008055B8">
      <w:pPr>
        <w:pStyle w:val="just"/>
      </w:pPr>
      <w:r>
        <w:t>1. Общая часть.</w:t>
      </w:r>
    </w:p>
    <w:p w:rsidR="00000000" w:rsidRDefault="008055B8">
      <w:pPr>
        <w:pStyle w:val="just"/>
      </w:pPr>
      <w:r>
        <w:t>1.1. На должность врача клинической лабораторной диагностики назначается специалист с высшим медицинским образованием, освоивший программу подготовки по клинической лабораторной диагностике и получивший сертификат специалиста.</w:t>
      </w:r>
    </w:p>
    <w:p w:rsidR="00000000" w:rsidRDefault="008055B8">
      <w:pPr>
        <w:pStyle w:val="just"/>
      </w:pPr>
      <w:r>
        <w:t>1.2. Врач клинической лаборат</w:t>
      </w:r>
      <w:r>
        <w:t>орной диагностики в своей работе руководствуется настоящим положением и другими нормативными документами по вопросам лабораторной диагностики.</w:t>
      </w:r>
    </w:p>
    <w:p w:rsidR="00000000" w:rsidRDefault="008055B8">
      <w:pPr>
        <w:pStyle w:val="just"/>
      </w:pPr>
      <w:r>
        <w:t xml:space="preserve">1.3. Врач клинической лабораторной диагностики назначается и освобождается от должности руководителем учреждения </w:t>
      </w:r>
      <w:r>
        <w:t>в соответствии с действующим законодательством Российской Федерации.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just"/>
      </w:pPr>
      <w:r>
        <w:t>2. Обязанности врача клинической лабораторной диагностики:</w:t>
      </w:r>
    </w:p>
    <w:p w:rsidR="00000000" w:rsidRDefault="008055B8">
      <w:pPr>
        <w:pStyle w:val="just"/>
      </w:pPr>
      <w:r>
        <w:t>2.1. Проводит лабораторные исследования в соответствии с возложенными на него обязанностями (согласно мощности и профиля ЛПУ).</w:t>
      </w:r>
    </w:p>
    <w:p w:rsidR="00000000" w:rsidRDefault="008055B8">
      <w:pPr>
        <w:pStyle w:val="just"/>
      </w:pPr>
      <w:r>
        <w:t>2.2. Обеспечивает использование аналитически и диагностически надежных методов.</w:t>
      </w:r>
    </w:p>
    <w:p w:rsidR="00000000" w:rsidRDefault="008055B8">
      <w:pPr>
        <w:pStyle w:val="just"/>
      </w:pPr>
      <w:r>
        <w:t>2.3. Участвует в освоении и внедрении новых методов исследований и оборудования.</w:t>
      </w:r>
    </w:p>
    <w:p w:rsidR="00000000" w:rsidRDefault="008055B8">
      <w:pPr>
        <w:pStyle w:val="just"/>
      </w:pPr>
      <w:r>
        <w:t>2.4. Консультирует врачей других специальностей по вопросам лабораторной диагностики.</w:t>
      </w:r>
    </w:p>
    <w:p w:rsidR="00000000" w:rsidRDefault="008055B8">
      <w:pPr>
        <w:pStyle w:val="just"/>
      </w:pPr>
      <w:r>
        <w:t>2.5. Сост</w:t>
      </w:r>
      <w:r>
        <w:t>авляет рекомендации для персонала лечебных отделений ЛПУ по правилам взятия и доставки биологического материала в КДЛ.</w:t>
      </w:r>
    </w:p>
    <w:p w:rsidR="00000000" w:rsidRDefault="008055B8">
      <w:pPr>
        <w:pStyle w:val="just"/>
      </w:pPr>
      <w:r>
        <w:t>2.6. Контролирует работу специалистов со средним медицинским образованием.</w:t>
      </w:r>
    </w:p>
    <w:p w:rsidR="00000000" w:rsidRDefault="008055B8">
      <w:pPr>
        <w:pStyle w:val="just"/>
      </w:pPr>
      <w:r>
        <w:t>2.7. Участвует в интерпретации результатов лабораторных исслед</w:t>
      </w:r>
      <w:r>
        <w:t>ований.</w:t>
      </w:r>
    </w:p>
    <w:p w:rsidR="00000000" w:rsidRDefault="008055B8">
      <w:pPr>
        <w:pStyle w:val="just"/>
      </w:pPr>
      <w:r>
        <w:lastRenderedPageBreak/>
        <w:t>2.8. Осуществляет мероприятия по проведению внутрилабораторного и внешнего контроля качества исследований.</w:t>
      </w:r>
    </w:p>
    <w:p w:rsidR="00000000" w:rsidRDefault="008055B8">
      <w:pPr>
        <w:pStyle w:val="just"/>
      </w:pPr>
      <w:r>
        <w:t>2.9. Проводит анализ своей работы и работы подчиненных ему специалистов со средним медицинским образованием.</w:t>
      </w:r>
    </w:p>
    <w:p w:rsidR="00000000" w:rsidRDefault="008055B8">
      <w:pPr>
        <w:pStyle w:val="just"/>
      </w:pPr>
      <w:r>
        <w:t>2.10. Готовит ежемесячные отчеты</w:t>
      </w:r>
      <w:r>
        <w:t xml:space="preserve"> о своей работе, участвует в составлении годового отчета лаборатории.</w:t>
      </w:r>
    </w:p>
    <w:p w:rsidR="00000000" w:rsidRDefault="008055B8">
      <w:pPr>
        <w:pStyle w:val="just"/>
      </w:pPr>
      <w:r>
        <w:t>2.11. Проводит занятия для специалистов со средним медицинским образованием с целью повышения их квалификации.</w:t>
      </w:r>
    </w:p>
    <w:p w:rsidR="00000000" w:rsidRDefault="008055B8">
      <w:pPr>
        <w:pStyle w:val="just"/>
      </w:pPr>
      <w:r>
        <w:t>2.12. Контролирует выполнение средним и младшим медицинским персоналом прав</w:t>
      </w:r>
      <w:r>
        <w:t>ил техники безопасности и санэпидрежима.</w:t>
      </w:r>
    </w:p>
    <w:p w:rsidR="00000000" w:rsidRDefault="008055B8">
      <w:pPr>
        <w:pStyle w:val="just"/>
      </w:pPr>
      <w:r>
        <w:t>2.13. Повышает свою квалификацию в установленном порядке.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just"/>
      </w:pPr>
      <w:r>
        <w:t>3. Врач клинической лабораторной диагностики имеет право:</w:t>
      </w:r>
    </w:p>
    <w:p w:rsidR="00000000" w:rsidRDefault="008055B8">
      <w:pPr>
        <w:pStyle w:val="just"/>
      </w:pPr>
      <w:r>
        <w:t>3.1. Вносить предложения заведующему КДЛ по вопросам улучшения организации и условий труда.</w:t>
      </w:r>
    </w:p>
    <w:p w:rsidR="00000000" w:rsidRDefault="008055B8">
      <w:pPr>
        <w:pStyle w:val="just"/>
      </w:pPr>
      <w:r>
        <w:t>3.2. Замещать должность зав. КДЛ во время его отпуска или болезни.</w:t>
      </w:r>
    </w:p>
    <w:p w:rsidR="00000000" w:rsidRDefault="008055B8">
      <w:pPr>
        <w:pStyle w:val="just"/>
      </w:pPr>
      <w:r>
        <w:t>3.3. Проходить аттестацию на присвоение квалификационной категории.</w:t>
      </w:r>
    </w:p>
    <w:p w:rsidR="00000000" w:rsidRDefault="008055B8">
      <w:pPr>
        <w:pStyle w:val="just"/>
      </w:pPr>
      <w:r>
        <w:t>3.4. Участвовать в совещаниях</w:t>
      </w:r>
      <w:r>
        <w:t>, на которых рассматриваются вопросы, связанные с работой подразделения.</w:t>
      </w:r>
    </w:p>
    <w:p w:rsidR="00000000" w:rsidRDefault="008055B8">
      <w:pPr>
        <w:pStyle w:val="just"/>
      </w:pPr>
      <w:r>
        <w:t>3.5. Получать информацию, необходимую для выполнения своих обязанностей.</w:t>
      </w:r>
    </w:p>
    <w:p w:rsidR="00000000" w:rsidRDefault="008055B8">
      <w:pPr>
        <w:pStyle w:val="just"/>
      </w:pPr>
      <w:r>
        <w:t>3.6. Участвовать в работе заседаний научных обществ, конференций и съездов.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just"/>
      </w:pPr>
      <w:r>
        <w:t xml:space="preserve">4. Врач клинической лабораторной </w:t>
      </w:r>
      <w:r>
        <w:t>диагностики несет ответственность за невыполнение своих обязанностей, предусмотренных настоящим положением и правилами внутреннего трудового распорядке.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right"/>
      </w:pPr>
      <w:r>
        <w:t xml:space="preserve">Начальник Управления организации </w:t>
      </w:r>
      <w:r>
        <w:br/>
        <w:t xml:space="preserve">медицинской помощи населению </w:t>
      </w:r>
      <w:r>
        <w:br/>
        <w:t>А.И.ВЯЛКОВ</w:t>
      </w:r>
    </w:p>
    <w:p w:rsidR="00000000" w:rsidRDefault="0080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B8">
      <w:pPr>
        <w:pStyle w:val="right"/>
      </w:pPr>
      <w:r>
        <w:t>Источник - Приказ Минздрав</w:t>
      </w:r>
      <w:r>
        <w:t>а России от 25.12.1997 № 380</w:t>
      </w:r>
    </w:p>
    <w:p w:rsidR="00000000" w:rsidRDefault="00805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порядокправа.рф/obrazecy/polozhenie_o_vrache_klinicheskoj_laboratornoj_diagnostiki.htm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B8"/>
    <w:rsid w:val="0080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39461-FD96-4C44-A304-5499665B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rache_klinicheskoj_laboratornoj_diagno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враче клинической лабораторной диагностики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