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AC7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постоянно действующей экспертной комиссии таможенного органа</w:t>
      </w:r>
    </w:p>
    <w:p w:rsidR="00000000" w:rsidRDefault="005A2AC7">
      <w:pPr>
        <w:pStyle w:val="right"/>
      </w:pPr>
      <w:r>
        <w:t xml:space="preserve">Приложение 41 к п. 10.1.4 Типовой инструкции по делопроизводству </w:t>
      </w:r>
      <w:r>
        <w:t>и работе архива в таможенных органах (региональных таможенных управлениях, таможнях, таможенных постах)</w:t>
      </w:r>
    </w:p>
    <w:p w:rsidR="00000000" w:rsidRDefault="005A2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AC7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ПОСТОЯННО ДЕЙСТВУЮЩЕЙ ЭКСПЕРТНОЙ КОМИССИИ ТАМОЖЕННОГО ОРГАНА</w:t>
      </w:r>
    </w:p>
    <w:p w:rsidR="00000000" w:rsidRDefault="005A2AC7">
      <w:pPr>
        <w:pStyle w:val="just"/>
      </w:pPr>
      <w:r>
        <w:t>1. Общие положения</w:t>
      </w:r>
    </w:p>
    <w:p w:rsidR="00000000" w:rsidRDefault="005A2AC7">
      <w:pPr>
        <w:pStyle w:val="just"/>
      </w:pPr>
      <w:r>
        <w:t>1.1. Постоянно действующая экспертная комиссия (ЭК) создает</w:t>
      </w:r>
      <w:r>
        <w:t>ся для организации и проведения методической, практической работы по экспертизе ценности документов, отбору и подготовке к передаче на государственное хранение документов Архивного фонда Российской Федерации, включая управленческую, научно-техническую, маш</w:t>
      </w:r>
      <w:r>
        <w:t>иночитаемую и другую специальную документацию, образующуюся в процессе деятельности таможенного органа, а также для осуществления руководства и координации деятельности экспертных комиссий подведомственных региональному таможенному управлению организаций.</w:t>
      </w:r>
    </w:p>
    <w:p w:rsidR="00000000" w:rsidRDefault="005A2AC7">
      <w:pPr>
        <w:pStyle w:val="just"/>
      </w:pPr>
      <w:r>
        <w:t>1.2. Постоянно действующая ЭК является совещательным органом при начальнике таможенного органа.</w:t>
      </w:r>
    </w:p>
    <w:p w:rsidR="00000000" w:rsidRDefault="005A2AC7">
      <w:pPr>
        <w:pStyle w:val="just"/>
      </w:pPr>
      <w:r>
        <w:t>Решения комиссии вступают в силу после их утверждения руководством таможенного органа. В необходимых случаях (раздел 3 настоящего положения) решения комиссии ут</w:t>
      </w:r>
      <w:r>
        <w:t>верждаются после их предварительного согласования с соответствующим госархивом.</w:t>
      </w:r>
    </w:p>
    <w:p w:rsidR="00000000" w:rsidRDefault="005A2AC7">
      <w:pPr>
        <w:pStyle w:val="just"/>
      </w:pPr>
      <w:r>
        <w:t>1.3. В своей работе ЭК руководствуется распорядительными документами Федеральной таможенной службы, приказами и распоряжениями начальника таможенного органа, нормативно-методич</w:t>
      </w:r>
      <w:r>
        <w:t>ескими документами соответствующего госархива, типовыми и ведомственными перечнями документов со сроками хранения, настоящим положением.</w:t>
      </w:r>
    </w:p>
    <w:p w:rsidR="00000000" w:rsidRDefault="005A2AC7">
      <w:pPr>
        <w:pStyle w:val="just"/>
      </w:pPr>
      <w:r>
        <w:t>1.4. ЭК возглавляется одним из заместителей начальника таможенного органа, курирующим вопросы делопроизводства и архива</w:t>
      </w:r>
      <w:r>
        <w:t>; ее секретарем является лицо, ответственное за архив.</w:t>
      </w:r>
    </w:p>
    <w:p w:rsidR="00000000" w:rsidRDefault="005A2AC7">
      <w:pPr>
        <w:pStyle w:val="just"/>
      </w:pPr>
      <w:r>
        <w:t>Персональный состав ЭК назначается приказом начальника таможенного органа из числа наиболее квалифицированных сотрудников ведущих структурных подразделений, представителя ОДО и представителя соответств</w:t>
      </w:r>
      <w:r>
        <w:t>ующего госархива.</w:t>
      </w:r>
    </w:p>
    <w:p w:rsidR="00000000" w:rsidRDefault="005A2AC7">
      <w:pPr>
        <w:pStyle w:val="just"/>
      </w:pPr>
      <w:r>
        <w:t>В качестве экспертов к работе комиссии могут привлекаться представители любых сторонних организаций.</w:t>
      </w:r>
    </w:p>
    <w:p w:rsidR="00000000" w:rsidRDefault="005A2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AC7">
      <w:pPr>
        <w:pStyle w:val="just"/>
      </w:pPr>
      <w:r>
        <w:t>2. Основными задачами ЭК являются организация и проведение:</w:t>
      </w:r>
    </w:p>
    <w:p w:rsidR="00000000" w:rsidRDefault="005A2AC7">
      <w:pPr>
        <w:pStyle w:val="just"/>
      </w:pPr>
      <w:r>
        <w:lastRenderedPageBreak/>
        <w:t>экспертизы ценности документов на стадии делопроизводства при составлении но</w:t>
      </w:r>
      <w:r>
        <w:t>менклатуры дел и в процессе формирования дел,</w:t>
      </w:r>
    </w:p>
    <w:p w:rsidR="00000000" w:rsidRDefault="005A2AC7">
      <w:pPr>
        <w:pStyle w:val="just"/>
      </w:pPr>
      <w:r>
        <w:t>экспертизы ценности документов на стадии подготовки их к передаче в архив таможенного органа,</w:t>
      </w:r>
    </w:p>
    <w:p w:rsidR="00000000" w:rsidRDefault="005A2AC7">
      <w:pPr>
        <w:pStyle w:val="just"/>
      </w:pPr>
      <w:r>
        <w:t>отбора и подготовки документов к передаче на постоянное хранение в государственный архив.</w:t>
      </w:r>
    </w:p>
    <w:p w:rsidR="00000000" w:rsidRDefault="005A2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AC7">
      <w:pPr>
        <w:pStyle w:val="just"/>
      </w:pPr>
      <w:r>
        <w:t>3. Основными функциями ЭК</w:t>
      </w:r>
      <w:r>
        <w:t xml:space="preserve"> являются:</w:t>
      </w:r>
    </w:p>
    <w:p w:rsidR="00000000" w:rsidRDefault="005A2AC7">
      <w:pPr>
        <w:pStyle w:val="just"/>
      </w:pPr>
      <w:r>
        <w:t>организация и проведение совместно с ОДО и архивом работы по ежегодному отбору дел (в том числе научно-технической и специальной документации) таможенного органа для дальнейшего хранения и к уничтожению;</w:t>
      </w:r>
    </w:p>
    <w:p w:rsidR="00000000" w:rsidRDefault="005A2AC7">
      <w:pPr>
        <w:pStyle w:val="just"/>
      </w:pPr>
      <w:r>
        <w:t>рассмотрение и вынесение на утверждение и</w:t>
      </w:r>
      <w:r>
        <w:t xml:space="preserve"> согласование с экспертно-проверочной комиссией (ЭПК) архивного учреждения проектов номенклатур дел таможенного органа; описей дел постоянного и временного (свыше 10 лет) хранения, в том числе по личному составу; актов о выделении к уничтожению дел, не под</w:t>
      </w:r>
      <w:r>
        <w:t>лежащих хранению;</w:t>
      </w:r>
    </w:p>
    <w:p w:rsidR="00000000" w:rsidRDefault="005A2AC7">
      <w:pPr>
        <w:pStyle w:val="just"/>
      </w:pPr>
      <w:r>
        <w:t>подготовка и вынесение на рассмотрение ЭПК архивного учреждения предложений об изменении сроков хранения отдельных категорий документов, установленных перечнями, и об определении сроков хранения документов, не предусмотренных перечнями;</w:t>
      </w:r>
    </w:p>
    <w:p w:rsidR="00000000" w:rsidRDefault="005A2AC7">
      <w:pPr>
        <w:pStyle w:val="just"/>
      </w:pPr>
      <w:r>
        <w:t>у</w:t>
      </w:r>
      <w:r>
        <w:t>частие в подготовке и рассмотрении проектов методических документов по вопросам работы с документами в таможенном органе;</w:t>
      </w:r>
    </w:p>
    <w:p w:rsidR="00000000" w:rsidRDefault="005A2AC7">
      <w:pPr>
        <w:pStyle w:val="just"/>
      </w:pPr>
      <w:r>
        <w:t>осуществление методического руководства и контроля за работой ЭК подведомственных региональному таможенному управлению организаций, пр</w:t>
      </w:r>
      <w:r>
        <w:t>оверка их деятельности и периодическое заслушивание на своих заседаниях докладов, сообщений председателей этих комиссий;</w:t>
      </w:r>
    </w:p>
    <w:p w:rsidR="00000000" w:rsidRDefault="005A2AC7">
      <w:pPr>
        <w:pStyle w:val="just"/>
      </w:pPr>
      <w:r>
        <w:t>оказание методической и практической помощи подчиненным региональному таможенному управлению организациям, не состоящим на учете архивн</w:t>
      </w:r>
      <w:r>
        <w:t>ых учреждений, по вопросам рассмотрения и согласования номенклатур дел, описей и методических пособий по организации, хранению, учету документов;</w:t>
      </w:r>
    </w:p>
    <w:p w:rsidR="00000000" w:rsidRDefault="005A2AC7">
      <w:pPr>
        <w:pStyle w:val="just"/>
      </w:pPr>
      <w:r>
        <w:t>совместно с ОДО и кадровой службой проведение для должностных лиц делопроизводственных служб и архивов, других</w:t>
      </w:r>
      <w:r>
        <w:t xml:space="preserve"> должностных лиц таможенных органов, а также членов ЭК подведомственных региональному таможенному управлению организаций инструктажа и консультаций по вопросам работы с документами, участие в проведении мероприятий по повышению их деловой квалификации.</w:t>
      </w:r>
    </w:p>
    <w:p w:rsidR="00000000" w:rsidRDefault="005A2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AC7">
      <w:pPr>
        <w:pStyle w:val="just"/>
      </w:pPr>
      <w:r>
        <w:t>4.</w:t>
      </w:r>
      <w:r>
        <w:t xml:space="preserve"> Права ЭК</w:t>
      </w:r>
    </w:p>
    <w:p w:rsidR="00000000" w:rsidRDefault="005A2AC7">
      <w:pPr>
        <w:pStyle w:val="just"/>
      </w:pPr>
      <w:r>
        <w:t>ЭК имеет право:</w:t>
      </w:r>
    </w:p>
    <w:p w:rsidR="00000000" w:rsidRDefault="005A2AC7">
      <w:pPr>
        <w:pStyle w:val="just"/>
      </w:pPr>
      <w:r>
        <w:lastRenderedPageBreak/>
        <w:t xml:space="preserve">в пределах своей компетенции давать рекомендации структурным </w:t>
      </w:r>
      <w:r>
        <w:t>подразделениям, отдельным должностным лицам таможенного органа по вопросам разработки номенклатур дел,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</w:t>
      </w:r>
      <w:r>
        <w:t>чения и оформления документов;</w:t>
      </w:r>
    </w:p>
    <w:p w:rsidR="00000000" w:rsidRDefault="005A2AC7">
      <w:pPr>
        <w:pStyle w:val="just"/>
      </w:pPr>
      <w:r>
        <w:t>запрашивать от начальников отделов и других структурных подразделений письменные объяснения о причинах утраты, порчи или незаконного уничтожения документов постоянного и долговременного сроков хранения, в том числе документов</w:t>
      </w:r>
      <w:r>
        <w:t xml:space="preserve"> по личному составу; предложения и заключения, необходимые для определения сроков хранения документов;</w:t>
      </w:r>
    </w:p>
    <w:p w:rsidR="00000000" w:rsidRDefault="005A2AC7">
      <w:pPr>
        <w:pStyle w:val="just"/>
      </w:pPr>
      <w:r>
        <w:t>заслушивать на своих заседаниях начальников отделов и других структурных подразделений о ходе подготовки документов к архивному хранению, условиях хранен</w:t>
      </w:r>
      <w:r>
        <w:t>ия и обеспечения сохранности документов Архивного фонда Российской Федерации, причинах утраты документов;</w:t>
      </w:r>
    </w:p>
    <w:p w:rsidR="00000000" w:rsidRDefault="005A2AC7">
      <w:pPr>
        <w:pStyle w:val="just"/>
      </w:pPr>
      <w:r>
        <w:t>приглашать на заседания комиссии в качестве консультантов и экспертов специалистов отделов и других структурных подразделений, представителей соответс</w:t>
      </w:r>
      <w:r>
        <w:t>твующего госархива и сторонних организаций;</w:t>
      </w:r>
    </w:p>
    <w:p w:rsidR="00000000" w:rsidRDefault="005A2AC7">
      <w:pPr>
        <w:pStyle w:val="just"/>
      </w:pPr>
      <w:r>
        <w:t>в лице председателя, его заместителя и секретаря комиссии не принимать к рассмотрению и возвращать для доработки некачественно и небрежно подготовленные документы;</w:t>
      </w:r>
    </w:p>
    <w:p w:rsidR="00000000" w:rsidRDefault="005A2AC7">
      <w:pPr>
        <w:pStyle w:val="just"/>
      </w:pPr>
      <w:r>
        <w:t xml:space="preserve">информировать руководство таможенного органа по </w:t>
      </w:r>
      <w:r>
        <w:t>вопросам, относящимся к компетенции комиссии;</w:t>
      </w:r>
    </w:p>
    <w:p w:rsidR="00000000" w:rsidRDefault="005A2AC7">
      <w:pPr>
        <w:pStyle w:val="just"/>
      </w:pPr>
      <w:r>
        <w:t>в установленном порядке представлять таможенный орган в архивных органах.</w:t>
      </w:r>
    </w:p>
    <w:p w:rsidR="00000000" w:rsidRDefault="005A2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AC7">
      <w:pPr>
        <w:pStyle w:val="just"/>
      </w:pPr>
      <w:r>
        <w:t>5. Организация работы ЭК</w:t>
      </w:r>
    </w:p>
    <w:p w:rsidR="00000000" w:rsidRDefault="005A2AC7">
      <w:pPr>
        <w:pStyle w:val="just"/>
      </w:pPr>
      <w:r>
        <w:t>5.1. ЭК таможенного органа работает в тесном контакте с ЭПК соответствующего архивного учреждения и Центрально</w:t>
      </w:r>
      <w:r>
        <w:t>й экспертной комиссией (ЦЭК) Федеральной таможенной службы, получает от них соответствующие организационно-методические указания.</w:t>
      </w:r>
    </w:p>
    <w:p w:rsidR="00000000" w:rsidRDefault="005A2AC7">
      <w:pPr>
        <w:pStyle w:val="just"/>
      </w:pPr>
      <w:r>
        <w:t>5.2. ЭК проводит заседания в соответствии с планом работы и по мере необходимости. Все заседания ЭК протоколируются. Протоколы</w:t>
      </w:r>
      <w:r>
        <w:t xml:space="preserve"> подписываются председателем и секретарем комиссии.</w:t>
      </w:r>
    </w:p>
    <w:p w:rsidR="00000000" w:rsidRDefault="005A2AC7">
      <w:pPr>
        <w:pStyle w:val="just"/>
      </w:pPr>
      <w:r>
        <w:t>5.3. Заседания ЭК и принятые на них решения считаются правомочными, если в голосовании приняли участие не менее половины присутствующих на заседании членов ЭК. Право решающего голоса имеют только члены ЭК</w:t>
      </w:r>
      <w:r>
        <w:t>. Приглашенные консультанты и эксперты имеют право совещательного голоса, в голосовании не участвуют.</w:t>
      </w:r>
    </w:p>
    <w:p w:rsidR="00000000" w:rsidRDefault="005A2AC7">
      <w:pPr>
        <w:pStyle w:val="just"/>
      </w:pPr>
      <w:r>
        <w:t>Решение принимается простым большинством голосов присутствующих на заседании членов. При разделении голосов поровну решение принимает председатель ЭК и ру</w:t>
      </w:r>
      <w:r>
        <w:t>ководство таможенного органа (в необходимых случаях по согласованию с соответствующим госархивом).</w:t>
      </w:r>
    </w:p>
    <w:p w:rsidR="00000000" w:rsidRDefault="005A2AC7">
      <w:pPr>
        <w:pStyle w:val="just"/>
      </w:pPr>
      <w:r>
        <w:lastRenderedPageBreak/>
        <w:t>5.4. Ведение делопроизводства ЭК, хранение и использование ее документов, ответственность за их сохранность, а также контроль за исполнением принятых ЭК реше</w:t>
      </w:r>
      <w:r>
        <w:t>ний возлагаются на секретаря комиссии.</w:t>
      </w:r>
    </w:p>
    <w:p w:rsidR="00000000" w:rsidRDefault="005A2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AC7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5A2A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https://порядокправа.рф/obrazecy/polozhenie_o_postoyanno_dejstvuyushhej_ekspertnoj_komissii_tamozhennogo_organa.htm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AC7"/>
    <w:rsid w:val="005A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10BF4-D8E4-4626-82D0-95548C17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stoyanno_dejstvuyushhej_ekspertnoj_komissii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6270</Characters>
  <Application>Microsoft Office Word</Application>
  <DocSecurity>0</DocSecurity>
  <Lines>52</Lines>
  <Paragraphs>14</Paragraphs>
  <ScaleCrop>false</ScaleCrop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постоянно действующей экспертной комиссии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2022-08-15T04:17:00Z</dcterms:created>
  <dcterms:modified xsi:type="dcterms:W3CDTF">2022-08-15T04:17:00Z</dcterms:modified>
</cp:coreProperties>
</file>