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5AE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прохождения испытания (образец заполнения)</w:t>
      </w:r>
    </w:p>
    <w:p w:rsidR="00000000" w:rsidRDefault="00BB05AE">
      <w:pPr>
        <w:pStyle w:val="right"/>
      </w:pPr>
      <w:r>
        <w:t>Положение о порядке прохождения испытания (образец заполнения)</w:t>
      </w:r>
    </w:p>
    <w:p w:rsidR="00000000" w:rsidRDefault="00BB0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Общество с ограниченной ответственностью              УТВЕРЖДЕНО</w:t>
      </w:r>
    </w:p>
    <w:p w:rsidR="00000000" w:rsidRDefault="00BB05AE">
      <w:pPr>
        <w:pStyle w:val="HTML"/>
      </w:pPr>
      <w:r>
        <w:t xml:space="preserve">"Верона"                                              </w:t>
      </w:r>
      <w:r>
        <w:t>приказом ООО "Верона"</w:t>
      </w:r>
    </w:p>
    <w:p w:rsidR="00000000" w:rsidRDefault="00BB05AE">
      <w:pPr>
        <w:pStyle w:val="HTML"/>
      </w:pPr>
      <w:r>
        <w:t>(ООО "Верона")                                        от 15.11.2012 N 20</w:t>
      </w:r>
    </w:p>
    <w:p w:rsidR="00000000" w:rsidRDefault="00BB05AE">
      <w:pPr>
        <w:pStyle w:val="HTML"/>
      </w:pPr>
    </w:p>
    <w:p w:rsidR="00000000" w:rsidRDefault="00BB05AE">
      <w:pPr>
        <w:pStyle w:val="HTML"/>
      </w:pPr>
      <w:r>
        <w:t>ПОЛОЖЕНИЕ</w:t>
      </w:r>
    </w:p>
    <w:p w:rsidR="00000000" w:rsidRDefault="00BB05AE">
      <w:pPr>
        <w:pStyle w:val="HTML"/>
      </w:pPr>
    </w:p>
    <w:p w:rsidR="00000000" w:rsidRDefault="00BB05AE">
      <w:pPr>
        <w:pStyle w:val="HTML"/>
      </w:pPr>
      <w:r>
        <w:t>Москва</w:t>
      </w:r>
    </w:p>
    <w:p w:rsidR="00000000" w:rsidRDefault="00BB05AE">
      <w:pPr>
        <w:pStyle w:val="HTML"/>
      </w:pPr>
    </w:p>
    <w:p w:rsidR="00000000" w:rsidRDefault="00BB05AE">
      <w:pPr>
        <w:pStyle w:val="HTML"/>
      </w:pPr>
      <w:r>
        <w:t>О порядке прохождения испытания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Положение о порядке прохождения испытания при приеме на работу (далее - Положение, и</w:t>
      </w:r>
      <w:r>
        <w:t>спытание) устанавливает порядок, условия установления и прохождения испытания, критерии успешного прохождения или неудовлетворительного результата испытания.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Положение распространяется на всех работников, которым в соответствии с действующим трудовым </w:t>
      </w:r>
      <w:r>
        <w:t>законодательством установлено испытание и которые до подписания трудового договора ознакомлены с настоящим Положением под подпись.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Испытание может устанавливаться по соглашению сторон при заключении трудового договора (ч. 1 ст. 70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Цель ис</w:t>
      </w:r>
      <w:r>
        <w:t>пытания - проверить, соответствует ли работник поручаемой ему работе.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Испытание считается установленным: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если соответствующее условие указано в оформленном в письменном виде трудовом договоре;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если работник фактически допущен к работе без оформления договора, но до начала работы стороны заключили отдельное соглашение об установлении испытания. На основании </w:t>
      </w:r>
      <w:r>
        <w:t>заключенного соглашения условие об испытании вносится в трудовой договор.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Прием на работу оформляется приказом, который издается на основании заключенного трудового договора (ч. 1 ст. 68 ТК РФ). Условие об установлении испытания отражается в приказе (</w:t>
      </w:r>
      <w:r>
        <w:t>Указания по применению и заполнению форм первичной учетной документации по учету труда и его оплаты, утвержденные Постановлением Госкомстата России от 05.01.2004 N 1).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1.6.1. Не допускается включение условия об испытании в приказ, если трудовой договор не </w:t>
      </w:r>
      <w:r>
        <w:t>содержит аналогичного условия (ч. 1 ст. 68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1.7. Отсутствие условия об испытании в трудовом договоре означает, что работник принят на работу без испытания (ч. 2 ст. 70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Испытание не устанавливается в отношении следующих лиц: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избра</w:t>
      </w:r>
      <w:r>
        <w:t>нных по конкурсу на замещение соответствующей должности, проведенному в порядке, который установлен трудовым законодательством и иными нормативными правовыми актами, содержащими нормы трудового права (абз. 2 ч. 4 ст. 70 ТК РФ);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беременных женщин и женщин</w:t>
      </w:r>
      <w:r>
        <w:t>, имеющих детей в возрасте до полутора лет (абз. 3 ч. 4 ст. 70 ТК РФ);;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не достигших возраста восемнадцати лет (абз. 4 ч. 4 ст. 70 ТК РФ);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получивших среднее профессиональное или высшее образование по имеющим государственную аккредитацию обра</w:t>
      </w:r>
      <w:r>
        <w:t>зовательным программам, если такие лица впервые поступают на работу по специальности в течение одного года с момента окончания обучения (абз. 5 ч. 4 ст. 70 ТК РФ);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избранных на выборную должность на оплачиваемую работу (абз. 6 ч. 4 ст. 70 ТК РФ);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лиц, приглашенных на работу в порядке перевода от другого работодателя по согласованию между работодателями (абз. 7 ч. 4 ст. 70 ТК РФ);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заключающих трудовой договор на срок до двух месяцев (абз. 8 ч. 4 ст. 70 ТК РФ);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проходящих альтернативную</w:t>
      </w:r>
      <w:r>
        <w:t xml:space="preserve"> гражданскую службу (п. 1 ст. 16 Федерального закона от 25.07.2002 N 113-ФЗ, п. 41 Положения о порядке прохождения альтернативной гражданской службы, утвержденного Постановлением Правительства РФ от 28.05.2004 N 256);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лиц, успешно завершивших ученичество</w:t>
      </w:r>
      <w:r>
        <w:t>, если они заключают трудовой договор с работодателем, по договору с которым проходили обучение (ч. 1 ст. 207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Продолжительность испытания, устанавливаемого работникам, зависит от срока, на который заключен трудовой договор, и от категории рабо</w:t>
      </w:r>
      <w:r>
        <w:t>тников.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1.9.1. Срок испытания по общему правилу не может превышать трех месяцев. Исключение составляют (ч. 5 ст. 70 ТК РФ):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руководитель организации;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заместители руководителя организации;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главный бухгалтер;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заместители главного бухгалтера;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</w:t>
      </w:r>
      <w:r>
        <w:t>дители филиалов, представительств, обособленных структурных подразделений.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Для указанных категорий работников продолжительность испытания может составлять до шести месяцев.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1.9.2. Если трудовой договор заключен на срок от двух до шести месяцев, испытание н</w:t>
      </w:r>
      <w:r>
        <w:t>е может превышать двух недель.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1.10. В срок испытания не включаются период временной нетрудоспособности работника и другие периоды, когда он фактически отсутствовал на работе.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1.11. </w:t>
      </w:r>
      <w:r>
        <w:t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соглашений, локальных нормативных актов.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Порядок прохождения испытания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Для того чтобы опреде</w:t>
      </w:r>
      <w:r>
        <w:t>лить, соответствует ли работник выполняемой им работе, должен быть составлен план работы на период испытания. Он составляется в двух экземплярах: один хранится у работодателя, другой - у работника.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2.1.1. План работы может составляться как на весь период и</w:t>
      </w:r>
      <w:r>
        <w:t>спытания, так и на промежутки времени, необходимые для выполнения отдельных заданий.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2.1.2. План работы составляет непосредственный руководитель работника при заключении трудового договора.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2.1.3. План работы согласовывается уполномоченным лицом и является</w:t>
      </w:r>
      <w:r>
        <w:t xml:space="preserve"> неотъемлемой частью трудового договора.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План работ согласовывается заместителями генерального директора по курируемым направлениям: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первый заместитель генерального директора - юридическое управление, отдел управления персоналом;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заместитель генер</w:t>
      </w:r>
      <w:r>
        <w:t>ального директора по экономике и финансам - бухгалтерия, планово-экономический отдел, казначейство;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заместитель генерального директора - отдел продаж, отдел маркетинга, отдел документационного обеспечения.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плане работы должны быть указаны: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должн</w:t>
      </w:r>
      <w:r>
        <w:t>ость, фамилия, имя, отчество работника;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продолжительность испытания;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задача(-и), поставленная(-ые) перед работником;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критерии качества выполнения;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срок(-и) выполнения задач(-и).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Не допускается включение в план работы задач, выполнение которы</w:t>
      </w:r>
      <w:r>
        <w:t>х не входит в должностные обязанности работника, установленные трудовым договором (ст. 60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2.4. Если план работы составлен по этапам, с учетом выполнения отдельных задач в период испытания, то работник обязан в последний день соответствующего этапа </w:t>
      </w:r>
      <w:r>
        <w:t>представить непосредственному руководителю письменный отчет о проделанной работе с указанием результатов.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2.4.1. В случае невозможности выполнения задачи работник в письменном виде </w:t>
      </w:r>
      <w:r>
        <w:t>представляет непосредственному руководителю объяснение, в котором указывает причины невыполнения задачи.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2.4.2. При уважительных причинах невыполнения задачи (например, при отсутствии необходимых материалов, информации, средств, которые должен предоставить</w:t>
      </w:r>
      <w:r>
        <w:t xml:space="preserve"> работодатель) план подлежит корректировке путем внесения в него изменений в письменном виде.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2.5. Если план работ составлен на весь период испытания, то работник представляет отчет о проделанной работе не позднее чем за две недели до окончания испытания.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2.6. Работник может представить непосредственному руководителю отчет о проделанной работе ранее установленного планом работы срока.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2.7. После сдачи работником отчета непосредственный руководитель представляет заместителю генерального директора по курируем</w:t>
      </w:r>
      <w:r>
        <w:t>ому направлению (генеральному директору) докладную записку (заключение) о результатах проверки соответствия работника выполняемой им работе с приложением отчета и (или) объяснений работника о причинах невыполнения задач (в случае их невыполнения).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2.7.1. Д</w:t>
      </w:r>
      <w:r>
        <w:t>окладная записка (заключение) может содержать один из следующих выводов: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 том, что работник испытание выдержал;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 неудовлетворительном результате испытания.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2.7.2. В случае неудовлетворительного результата испытания непосредственный руководитель обяза</w:t>
      </w:r>
      <w:r>
        <w:t>н указать причины, дающие основание для соответствующего заключения.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2.8. Докладная записка с резолюцией заместителя генерального директора (заключение) не позднее одной недели до окончания срока испытания, установленного работнику, передается в отдел кадр</w:t>
      </w:r>
      <w:r>
        <w:t>ов для дальнейшего документального оформления решения, принятого руководством.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Результат испытания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Работник считается выдержавшим испытание, если срок испытания истек, а работник продолжает работу (ч. 3 ст. 71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3.1.1. Расторжение трудового </w:t>
      </w:r>
      <w:r>
        <w:t>договора после окончания испытания допускается только на общих основаниях (ч. 3 ст. 71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Работник вправе расторгнуть трудовой договор, если в период испытания придет к выводу, что предложенная ему работа не является для него подходящей (ч. 4 ст.</w:t>
      </w:r>
      <w:r>
        <w:t xml:space="preserve"> 71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3.2.1. В период испытания работник обязан предупредить работодателя в письменной форме о расторжении трудового договора по собственному желанию за три дня (ч. 4 ст. 71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При неудовлетворительном результате испытания работодатель имее</w:t>
      </w:r>
      <w:r>
        <w:t>т право до истечения срока испытания расторгнуть трудовой договор с работником (ч. 2 ст. 71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3.3.1. Предупреждение работника о расторжении трудового договора подписывает генеральный директор.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3.3.2. Предупреждение об увольнении с указанием причин, п</w:t>
      </w:r>
      <w:r>
        <w:t>ослуживших основанием для признания работника не выдержавшим испытание, вручается работнику под подпись не позднее чем за три дня.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3.3.3. </w:t>
      </w:r>
      <w:r>
        <w:t>После предупреждения работника, но не позднее последнего дня срока испытания издается приказ о расторжении трудового договора в связи с неудовлетворительным результатом испытания, который объявляется работнику под подпись (ч. 2 ст. 84.1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3.3.4. В по</w:t>
      </w:r>
      <w:r>
        <w:t>следний день работы работнику выдается трудовая книжка и полный расчет при увольнении (заработная плата за фактически отработанное время, денежная компенсация за все неиспользованные отпуска, и др.) (ч. 4 ст. 84.1 ТК РФ).</w:t>
      </w:r>
    </w:p>
    <w:p w:rsidR="00000000" w:rsidRDefault="00BB05AE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Решение работодателя работник</w:t>
      </w:r>
      <w:r>
        <w:t xml:space="preserve"> имеет право обжаловать в суд.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СОГЛАСОВАНО:</w:t>
      </w:r>
    </w:p>
    <w:p w:rsidR="00000000" w:rsidRDefault="00BB05AE">
      <w:pPr>
        <w:pStyle w:val="HTML"/>
      </w:pPr>
    </w:p>
    <w:p w:rsidR="00000000" w:rsidRDefault="00BB05AE">
      <w:pPr>
        <w:pStyle w:val="HTML"/>
      </w:pPr>
      <w:r>
        <w:t>Первый заместитель генерального директора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Лазарев А.А. Лазарев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12.11.2012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Заместитель генерального</w:t>
      </w:r>
    </w:p>
    <w:p w:rsidR="00000000" w:rsidRDefault="00BB05AE">
      <w:pPr>
        <w:pStyle w:val="HTML"/>
      </w:pPr>
      <w:r>
        <w:t>директора по экономике и финансам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Филина М.А. Филина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12.11.2012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Заместитель генерального</w:t>
      </w:r>
    </w:p>
    <w:p w:rsidR="00000000" w:rsidRDefault="00BB05AE">
      <w:pPr>
        <w:pStyle w:val="HTML"/>
      </w:pPr>
      <w:r>
        <w:t>директора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Скворцов М</w:t>
      </w:r>
      <w:r>
        <w:t>.М. Скворцов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12.11.2012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Главный бухгалтер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Маркина Е.И. Маркина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12.11.2012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Начальник отдела управления</w:t>
      </w:r>
    </w:p>
    <w:p w:rsidR="00000000" w:rsidRDefault="00BB05AE">
      <w:pPr>
        <w:pStyle w:val="HTML"/>
      </w:pPr>
      <w:r>
        <w:t>персоналом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Карпова О.Е. Карпова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12.11.2012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5AE">
      <w:pPr>
        <w:pStyle w:val="HTML"/>
      </w:pPr>
      <w:r>
        <w:t>Начальник юридического управления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Н.Е. Иванов</w:t>
      </w:r>
    </w:p>
    <w:p w:rsidR="00000000" w:rsidRDefault="00BB05AE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12.11.2012</w:t>
      </w:r>
    </w:p>
    <w:p w:rsidR="00000000" w:rsidRDefault="00BB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cy/polozhenie_o_poryadke_proxozhdeniya_ispytaniya_obrazec_zapolneniya.htm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5AE"/>
    <w:rsid w:val="00BB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E4B8FE-B664-432F-A351-99271F76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roxozhdeniya_ispy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1547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прохождения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2022-08-15T04:15:00Z</dcterms:created>
  <dcterms:modified xsi:type="dcterms:W3CDTF">2022-08-15T04:15:00Z</dcterms:modified>
</cp:coreProperties>
</file>