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784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приема, учета, хранения и выдачи товарно-материальных ценностей</w:t>
      </w:r>
    </w:p>
    <w:p w:rsidR="00000000" w:rsidRDefault="007C0784">
      <w:pPr>
        <w:pStyle w:val="HTML"/>
      </w:pPr>
      <w:r>
        <w:t xml:space="preserve">                                                                 Утверждено</w:t>
      </w:r>
    </w:p>
    <w:p w:rsidR="00000000" w:rsidRDefault="007C0784">
      <w:pPr>
        <w:pStyle w:val="HTML"/>
      </w:pPr>
      <w:r>
        <w:t>приказом (или распоряжением)</w:t>
      </w:r>
    </w:p>
    <w:p w:rsidR="00000000" w:rsidRDefault="007C0784">
      <w:pPr>
        <w:pStyle w:val="HTML"/>
      </w:pPr>
      <w:r>
        <w:t>руководителя _______"_____________"</w:t>
      </w:r>
    </w:p>
    <w:p w:rsidR="00000000" w:rsidRDefault="007C0784">
      <w:pPr>
        <w:pStyle w:val="HTML"/>
      </w:pPr>
      <w:r>
        <w:t>___________________________________</w:t>
      </w:r>
    </w:p>
    <w:p w:rsidR="00000000" w:rsidRDefault="007C0784">
      <w:pPr>
        <w:pStyle w:val="HTML"/>
      </w:pPr>
      <w:r>
        <w:t>(Ф.И.О., должность)</w:t>
      </w:r>
    </w:p>
    <w:p w:rsidR="00000000" w:rsidRDefault="007C0784">
      <w:pPr>
        <w:pStyle w:val="HTML"/>
      </w:pPr>
      <w:r>
        <w:t>от "___"_________ ____ г. N _______</w:t>
      </w:r>
    </w:p>
    <w:p w:rsidR="00000000" w:rsidRDefault="007C0784">
      <w:pPr>
        <w:pStyle w:val="HTML"/>
      </w:pPr>
      <w:r>
        <w:t>___________________________________</w:t>
      </w:r>
    </w:p>
    <w:p w:rsidR="00000000" w:rsidRDefault="007C0784">
      <w:pPr>
        <w:pStyle w:val="HTML"/>
      </w:pPr>
      <w:r>
        <w:t>(подпись, печать)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приема, учета, хранения и выдачи товарно-материальных ценностей</w:t>
      </w:r>
    </w:p>
    <w:p w:rsidR="00000000" w:rsidRDefault="007C0784">
      <w:pPr>
        <w:pStyle w:val="HTML"/>
      </w:pPr>
      <w:r>
        <w:t xml:space="preserve">    1. Настоящее положени</w:t>
      </w:r>
      <w:r>
        <w:t>е разработано в соответствии со ст. 9 Федерального</w:t>
      </w:r>
    </w:p>
    <w:p w:rsidR="00000000" w:rsidRDefault="007C0784">
      <w:pPr>
        <w:pStyle w:val="HTML"/>
      </w:pPr>
      <w:r>
        <w:t>закона от 06.12.2011 N 402-ФЗ "О   бухгалтерском  учете",   Положением   по</w:t>
      </w:r>
    </w:p>
    <w:p w:rsidR="00000000" w:rsidRDefault="007C0784">
      <w:pPr>
        <w:pStyle w:val="HTML"/>
      </w:pPr>
      <w:r>
        <w:t>ведению  бухгалтерского  учета  и  бухгалтерской  отчетности  в  Российской</w:t>
      </w:r>
    </w:p>
    <w:p w:rsidR="00000000" w:rsidRDefault="007C0784">
      <w:pPr>
        <w:pStyle w:val="HTML"/>
      </w:pPr>
      <w:r>
        <w:t>Федерации, утвержденным Приказом Министерства финансо</w:t>
      </w:r>
      <w:r>
        <w:t>в Российской Федерации</w:t>
      </w:r>
    </w:p>
    <w:p w:rsidR="00000000" w:rsidRDefault="007C0784">
      <w:pPr>
        <w:pStyle w:val="HTML"/>
      </w:pPr>
      <w:r>
        <w:t>от 29.07.1998 N 34н, с учетом особенностей _________________________, далее</w:t>
      </w:r>
    </w:p>
    <w:p w:rsidR="00000000" w:rsidRDefault="007C0784">
      <w:pPr>
        <w:pStyle w:val="HTML"/>
      </w:pPr>
      <w:r>
        <w:t>(наименование, адрес Организации)</w:t>
      </w:r>
    </w:p>
    <w:p w:rsidR="00000000" w:rsidRDefault="007C0784">
      <w:pPr>
        <w:pStyle w:val="HTML"/>
      </w:pPr>
      <w:r>
        <w:t>соответственно - "Федеральный закон" и "Организация".</w:t>
      </w:r>
    </w:p>
    <w:p w:rsidR="00000000" w:rsidRDefault="007C0784">
      <w:pPr>
        <w:pStyle w:val="just"/>
      </w:pPr>
      <w:r>
        <w:t>2. К товарно-материальным ценностям в целях настоящего Положения (дал</w:t>
      </w:r>
      <w:r>
        <w:t>ее - "ТМЦ" и "Положение") относятся производственные запасы, готовая продукция, товары, прочие запасы.</w:t>
      </w:r>
    </w:p>
    <w:p w:rsidR="00000000" w:rsidRDefault="007C0784">
      <w:pPr>
        <w:pStyle w:val="just"/>
      </w:pPr>
      <w:r>
        <w:t>3. ТМЦ заносятся в первичные документы, регистры и описи по каждому отдельному наименованию с указанием вида, группы, количества и других необходимых дан</w:t>
      </w:r>
      <w:r>
        <w:t>ных (артикула, сорта и др.).</w:t>
      </w:r>
    </w:p>
    <w:p w:rsidR="00000000" w:rsidRDefault="007C0784">
      <w:pPr>
        <w:pStyle w:val="just"/>
      </w:pPr>
      <w:r>
        <w:t>4. Все хозяйственные операции, проводимые Организацией, должны оформляться оправдательными документами. Эти документы служат первичными учетными документами, на основании которых ведется бухгалтерский учет.</w:t>
      </w:r>
    </w:p>
    <w:p w:rsidR="00000000" w:rsidRDefault="007C0784">
      <w:pPr>
        <w:pStyle w:val="just"/>
      </w:pPr>
      <w:r>
        <w:t>4.1. Первичные учетн</w:t>
      </w:r>
      <w:r>
        <w:t>ые документы должны содержать следующие обязательные реквизиты: наименование документа (формы), код формы; дату составления; наименование организации, от имени которой составлен документ; содержание хозяйственной операции; измерители хозяйственной операции</w:t>
      </w:r>
      <w:r>
        <w:t xml:space="preserve"> (в натуральном и денежном выражении); наименование должностей лиц, ответственных за совершение хозяйственной операции и правильность ее оформления, личные подписи и их расшифровки (включая случаи создания документов с применением средств вычислительной те</w:t>
      </w:r>
      <w:r>
        <w:t>хники).</w:t>
      </w:r>
    </w:p>
    <w:p w:rsidR="00000000" w:rsidRDefault="007C0784">
      <w:pPr>
        <w:pStyle w:val="just"/>
      </w:pPr>
      <w:r>
        <w:t xml:space="preserve">4.2. Первичные учетные документы принимаются к учету, если они составлены по форме </w:t>
      </w:r>
      <w:r>
        <w:rPr>
          <w:vertAlign w:val="superscript"/>
        </w:rPr>
        <w:t>1</w:t>
      </w:r>
      <w:r>
        <w:t xml:space="preserve"> , содержащейся в альбомах унифицированных (типовых) форм первичной учетной документации, а по документам, форма которых не предусмотрена в этих альбомах, утверждае</w:t>
      </w:r>
      <w:r>
        <w:t>мым Организацией, должны содержать обязательные реквизиты в соответствии с требованиями абзаца первого настоящего пункта.</w:t>
      </w:r>
    </w:p>
    <w:p w:rsidR="00000000" w:rsidRDefault="007C0784">
      <w:pPr>
        <w:pStyle w:val="just"/>
      </w:pPr>
      <w:r>
        <w:lastRenderedPageBreak/>
        <w:t>4.3. В зависимости от характера операции, требований нормативных актов, методических указаний по бухгалтерскому учету и технологии обр</w:t>
      </w:r>
      <w:r>
        <w:t>аботки учетной информации в первичные документы могут быть включены дополнительные реквизиты.</w:t>
      </w:r>
    </w:p>
    <w:p w:rsidR="00000000" w:rsidRDefault="007C0784">
      <w:pPr>
        <w:pStyle w:val="just"/>
      </w:pPr>
      <w:r>
        <w:t>5. Основанием для отражения данных в автоматизированной системе являются первичные документы, фиксирующие факт совершения хозяйственной операции с ТМЦ, а также сп</w:t>
      </w:r>
      <w:r>
        <w:t>равки бухгалтера по "ручным" операциям, в отношении которых составляется отдельный учетный документ.</w:t>
      </w:r>
    </w:p>
    <w:p w:rsidR="00000000" w:rsidRDefault="007C0784">
      <w:pPr>
        <w:pStyle w:val="just"/>
      </w:pPr>
      <w:r>
        <w:t>6. Требования главного бухгалтера по документальному оформлению хозяйственных операций ТМЦ и представлению в бухгалтерскую службу документов и сведений обя</w:t>
      </w:r>
      <w:r>
        <w:t>зательны для всех работников Организации.</w:t>
      </w:r>
    </w:p>
    <w:p w:rsidR="00000000" w:rsidRDefault="007C0784">
      <w:pPr>
        <w:pStyle w:val="just"/>
      </w:pPr>
      <w:r>
        <w:t>7. Перечень лиц, имеющих право подписи первичных учетных документов ТМЦ, утверждает руководитель Организации по согласованию с главным бухгалтером.</w:t>
      </w:r>
    </w:p>
    <w:p w:rsidR="00000000" w:rsidRDefault="007C0784">
      <w:pPr>
        <w:pStyle w:val="just"/>
      </w:pPr>
      <w:r>
        <w:t>8. Первичный учетный документ должен быть составлен в момент совер</w:t>
      </w:r>
      <w:r>
        <w:t>шения хозяйственной операции, а если это не представляется возможным - непосредственно по окончании операции.</w:t>
      </w:r>
    </w:p>
    <w:p w:rsidR="00000000" w:rsidRDefault="007C0784">
      <w:pPr>
        <w:pStyle w:val="just"/>
      </w:pPr>
      <w:r>
        <w:t xml:space="preserve">8.1. При реализации товаров, продукции, работ и услуг с применением </w:t>
      </w:r>
      <w:r>
        <w:t>контрольно-кассовых машин допускается составление первичного учетного документа не реже одного раза в день по его окончании на основании кассовых чеков.</w:t>
      </w:r>
    </w:p>
    <w:p w:rsidR="00000000" w:rsidRDefault="007C0784">
      <w:pPr>
        <w:pStyle w:val="just"/>
      </w:pPr>
      <w:r>
        <w:t>8.2. Создание первичных учетных документов, порядок и сроки передачи их для отражения в бухгалтерском у</w:t>
      </w:r>
      <w:r>
        <w:t>чете производятся в соответствии с утвержденным в организации графиком документооборота. Своевременное и качественное оформление первичных учетных документов, передачу их в установленные сроки для отражения в бухгалтерском учете, а также достоверность соде</w:t>
      </w:r>
      <w:r>
        <w:t>ржащихся в них данных обеспечивают лица, составившие и подписавшие эти документы.</w:t>
      </w:r>
    </w:p>
    <w:p w:rsidR="00000000" w:rsidRDefault="007C0784">
      <w:pPr>
        <w:pStyle w:val="just"/>
      </w:pPr>
      <w:r>
        <w:t>8.3. Внесение исправлений в кассовые и банковские документы не допускается. В остальные первичные учетные документы исправления могут вноситься лишь по согласованию с лицами,</w:t>
      </w:r>
      <w:r>
        <w:t xml:space="preserve"> составившими и подписавшими эти документы, что должно быть подтверждено подписями тех же лиц с указанием даты внесения исправлений.</w:t>
      </w:r>
    </w:p>
    <w:p w:rsidR="00000000" w:rsidRDefault="007C0784">
      <w:pPr>
        <w:pStyle w:val="just"/>
      </w:pPr>
      <w:r>
        <w:t>9. Для осуществления контроля и упорядочения обработки данных о хозяйственных операциях, связанных с ТМЦ, на основе первичн</w:t>
      </w:r>
      <w:r>
        <w:t>ых учетных документов могут составляться сводные учетные документы.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3"/>
        <w:rPr>
          <w:rFonts w:eastAsia="Times New Roman"/>
        </w:rPr>
      </w:pPr>
      <w:r>
        <w:rPr>
          <w:rFonts w:eastAsia="Times New Roman"/>
        </w:rPr>
        <w:t>Оценка ТМЦ</w:t>
      </w:r>
    </w:p>
    <w:p w:rsidR="00000000" w:rsidRDefault="007C0784">
      <w:pPr>
        <w:pStyle w:val="just"/>
      </w:pPr>
      <w:r>
        <w:t>10. ТМЦ и иные факты хозяйственной деятельности, касающиеся ТМЦ, для отражения в бухгалтерском учете и бухгалтерской отчетности подлежат оценке в денежном выражении.</w:t>
      </w:r>
    </w:p>
    <w:p w:rsidR="00000000" w:rsidRDefault="007C0784">
      <w:pPr>
        <w:pStyle w:val="just"/>
      </w:pPr>
      <w:r>
        <w:t>10.1. Оцен</w:t>
      </w:r>
      <w:r>
        <w:t>ка ТМЦ, приобретенных за плату, осуществляется путем суммирования фактически произведенных затрат на их покупку; ТМЦ, полученных безвозмездно, - по рыночной стоимости на дату оприходования; ТМЦ, произведенных в самой Организации, - по стоимости их изготовл</w:t>
      </w:r>
      <w:r>
        <w:t>ения (фактические затраты, связанные с производством объекта ТМЦ).</w:t>
      </w:r>
    </w:p>
    <w:p w:rsidR="00000000" w:rsidRDefault="007C0784">
      <w:pPr>
        <w:pStyle w:val="just"/>
      </w:pPr>
      <w:r>
        <w:t xml:space="preserve">10.2. В состав фактически произведенных затрат включаются, в частности, затраты на приобретение самого объекта ТМЦ, уплачиваемые проценты по предоставленному при приобретении коммерческому </w:t>
      </w:r>
      <w:r>
        <w:t>кредиту, наценки (надбавки), комиссионные вознаграждения (стоимость услуг), уплачиваемые снабженческим, внешнеэкономическим и иным организациям, таможенные пошлины и иные платежи, затраты на транспортировку, хранение и доставку, осуществляемые силами сторо</w:t>
      </w:r>
      <w:r>
        <w:t>нних организаций.</w:t>
      </w:r>
    </w:p>
    <w:p w:rsidR="00000000" w:rsidRDefault="007C0784">
      <w:pPr>
        <w:pStyle w:val="just"/>
      </w:pPr>
      <w:r>
        <w:t>10.3. Формирование текущей рыночной стоимости производится на основе цены, действующей на дату оприходования ТМЦ, полученных безвозмездно, на данный или аналогичный вид ТМЦ. Данные о действующей цене должны быть подтверждены документально</w:t>
      </w:r>
      <w:r>
        <w:t xml:space="preserve"> или экспертным путем.</w:t>
      </w:r>
    </w:p>
    <w:p w:rsidR="00000000" w:rsidRDefault="007C0784">
      <w:pPr>
        <w:pStyle w:val="just"/>
      </w:pPr>
      <w:r>
        <w:t>10.4. Под стоимостью изготовления признаются фактически произведенные затраты, связанные с использованием в процессе изготовления ТМЦ основных средств, сырья, материалов, топлива, энергии, трудовых ресурсов и других затрат на изготов</w:t>
      </w:r>
      <w:r>
        <w:t>ление объекта ТМЦ.</w:t>
      </w:r>
    </w:p>
    <w:p w:rsidR="00000000" w:rsidRDefault="007C0784">
      <w:pPr>
        <w:pStyle w:val="just"/>
      </w:pPr>
      <w:r>
        <w:t>10.5. Применение других методов оценки, в том числе путем резервирования, допускается в случаях, предусмотренных законодательством Российской Федерации, а также нормативными актами Министерства финансов Российской Федерации и органов, ко</w:t>
      </w:r>
      <w:r>
        <w:t>торым федеральными законами предоставлено право регулирования бухгалтерского учета.</w:t>
      </w:r>
    </w:p>
    <w:p w:rsidR="00000000" w:rsidRDefault="007C0784">
      <w:pPr>
        <w:pStyle w:val="just"/>
      </w:pPr>
      <w:r>
        <w:t>11. Бухгалтерский учет ТМЦ, обязательств и хозяйственных операций допускается вести в суммах, округленных до целых рублей. Возникающие при этом суммовые разницы относятся н</w:t>
      </w:r>
      <w:r>
        <w:t>а финансовые результаты Организации.</w:t>
      </w:r>
    </w:p>
    <w:p w:rsidR="00000000" w:rsidRDefault="007C0784">
      <w:pPr>
        <w:pStyle w:val="just"/>
      </w:pPr>
      <w:r>
        <w:t>12. Сырье, основные и вспомогательные материалы, топливо, покупные полуфабрикаты и комплектующие изделия, запасные части, тара, используемая для упаковки и транспортировки продукции (товаров), и другие материальные ресу</w:t>
      </w:r>
      <w:r>
        <w:t>рсы отражаются в бухгалтерском балансе по их фактической себестоимости.</w:t>
      </w:r>
    </w:p>
    <w:p w:rsidR="00000000" w:rsidRDefault="007C0784">
      <w:pPr>
        <w:pStyle w:val="just"/>
      </w:pPr>
      <w:r>
        <w:t>12.1. Фактическая себестоимость материальных ресурсов определяется исходя из фактически произведенных затрат на их приобретение и изготовление.</w:t>
      </w:r>
    </w:p>
    <w:p w:rsidR="00000000" w:rsidRDefault="007C0784">
      <w:pPr>
        <w:pStyle w:val="just"/>
      </w:pPr>
      <w:r>
        <w:t>12.2. Определение фактической себестоимо</w:t>
      </w:r>
      <w:r>
        <w:t>сти материальных ресурсов, списываемых в производство, разрешается производить одним из следующих методов оценки запасов:</w:t>
      </w:r>
    </w:p>
    <w:p w:rsidR="00000000" w:rsidRDefault="007C0784">
      <w:pPr>
        <w:pStyle w:val="just"/>
      </w:pPr>
      <w:r>
        <w:t>по себестоимости единицы запасов;</w:t>
      </w:r>
    </w:p>
    <w:p w:rsidR="00000000" w:rsidRDefault="007C0784">
      <w:pPr>
        <w:pStyle w:val="just"/>
      </w:pPr>
      <w:r>
        <w:t>по средней себестоимости;</w:t>
      </w:r>
    </w:p>
    <w:p w:rsidR="00000000" w:rsidRDefault="007C0784">
      <w:pPr>
        <w:pStyle w:val="just"/>
      </w:pPr>
      <w:r>
        <w:t>по себестоимости первых по времени приобретений (ФИФО).</w:t>
      </w:r>
    </w:p>
    <w:p w:rsidR="00000000" w:rsidRDefault="007C0784">
      <w:pPr>
        <w:pStyle w:val="just"/>
      </w:pPr>
      <w:r>
        <w:t>12.3. Готовая прод</w:t>
      </w:r>
      <w:r>
        <w:t>укция отражается в бухгалтерском балансе по фактической или нормативной (плановой) производственной себестоимости, включающей затраты, связанные с использованием в процессе производства основных средств, сырья, материалов, топлива, энергии, трудовых ресурс</w:t>
      </w:r>
      <w:r>
        <w:t>ов, и другие затраты на производство продукции либо по прямым статьям затрат.</w:t>
      </w:r>
    </w:p>
    <w:p w:rsidR="00000000" w:rsidRDefault="007C0784">
      <w:pPr>
        <w:pStyle w:val="just"/>
      </w:pPr>
      <w:r>
        <w:t>12.4. Товары в Организации, занятой торговой деятельностью, отражаются в бухгалтерском балансе по стоимости их приобретения.</w:t>
      </w:r>
    </w:p>
    <w:p w:rsidR="00000000" w:rsidRDefault="007C0784">
      <w:pPr>
        <w:pStyle w:val="just"/>
      </w:pPr>
      <w:r>
        <w:t>При продаже (отпуске) товаров их стоимость разрешаетс</w:t>
      </w:r>
      <w:r>
        <w:t>я списывать с применением методов оценки, изложенных в пункте 12.2 Положения.</w:t>
      </w:r>
    </w:p>
    <w:p w:rsidR="00000000" w:rsidRDefault="007C0784">
      <w:pPr>
        <w:pStyle w:val="just"/>
      </w:pPr>
      <w:r>
        <w:t>12.5. При учете Организацией, занятой розничной торговлей, товаров по продажным ценам разница между стоимостью приобретения и стоимостью по продажным ценам (скидки, накидки) отра</w:t>
      </w:r>
      <w:r>
        <w:t>жается в бухгалтерской отчетности в качестве величины, корректирующей стоимость товаров.</w:t>
      </w:r>
    </w:p>
    <w:p w:rsidR="00000000" w:rsidRDefault="007C0784">
      <w:pPr>
        <w:pStyle w:val="just"/>
      </w:pPr>
      <w:r>
        <w:t>12.6. Отгруженные товары, по которым не признана выручка, отражаются в бухгалтерском балансе по фактической (или нормативной (плановой)) полной себестоимости, включающ</w:t>
      </w:r>
      <w:r>
        <w:t>ей наряду с производственной себестоимостью затраты, связанные с реализацией (сбытом) продукции, работ, услуг, возмещаемых договорной (контрактной) ценой.</w:t>
      </w:r>
    </w:p>
    <w:p w:rsidR="00000000" w:rsidRDefault="007C0784">
      <w:pPr>
        <w:pStyle w:val="just"/>
      </w:pPr>
      <w:r>
        <w:t>12.7. Предусмотренные в пунктах 12.3 - 12.6 Положения ТМЦ, на которые цена в течение отчетного года с</w:t>
      </w:r>
      <w:r>
        <w:t>низилась либо которые морально устарели или частично потеряли свое первоначальное качество, отражаются в бухгалтерском балансе на конец отчетного года по цене возможной реализации, если она ниже первоначальной стоимости заготовления (приобретения), с отнес</w:t>
      </w:r>
      <w:r>
        <w:t>ением разницы в ценах на финансовые результаты Организации.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Инвентаризация ТМЦ</w:t>
      </w:r>
    </w:p>
    <w:p w:rsidR="00000000" w:rsidRDefault="007C0784">
      <w:pPr>
        <w:pStyle w:val="just"/>
      </w:pPr>
      <w:r>
        <w:t>13. Для обеспечения достоверности данных бухгалтерского учета и бухгалтерской отчетности Организация ежегодно проводит инвентаризацию ТМЦ и обязательств, в ходе которой проверя</w:t>
      </w:r>
      <w:r>
        <w:t>ются и документально подтверждаются их наличие, состояние и оценка.</w:t>
      </w:r>
    </w:p>
    <w:p w:rsidR="00000000" w:rsidRDefault="007C0784">
      <w:pPr>
        <w:pStyle w:val="just"/>
      </w:pPr>
      <w:r>
        <w:t xml:space="preserve">13.1. Порядок (количество инвентаризаций в отчетном году, даты их </w:t>
      </w:r>
      <w:r>
        <w:t>проведения, перечень ТМЦ и обязательств, проверяемых при каждой из них, и т.д.) проведения инвентаризации определяется руководителем Организации, за исключением случаев, когда проведение инвентаризации обязательно.</w:t>
      </w:r>
    </w:p>
    <w:p w:rsidR="00000000" w:rsidRDefault="007C0784">
      <w:pPr>
        <w:pStyle w:val="just"/>
      </w:pPr>
      <w:r>
        <w:t>13.2. Проведение инвентаризации обязатель</w:t>
      </w:r>
      <w:r>
        <w:t>но:</w:t>
      </w:r>
    </w:p>
    <w:p w:rsidR="00000000" w:rsidRDefault="007C0784">
      <w:pPr>
        <w:pStyle w:val="just"/>
      </w:pPr>
      <w:r>
        <w:t>при передаче ТМЦ в пользование, выкупе, продаже;</w:t>
      </w:r>
    </w:p>
    <w:p w:rsidR="00000000" w:rsidRDefault="007C0784">
      <w:pPr>
        <w:pStyle w:val="just"/>
      </w:pPr>
      <w:r>
        <w:t>перед составлением годовой бухгалтерской отчетности (кроме ТМЦ, инвентаризация которых проводилась не ранее 1 октября отчетного года);</w:t>
      </w:r>
    </w:p>
    <w:p w:rsidR="00000000" w:rsidRDefault="007C0784">
      <w:pPr>
        <w:pStyle w:val="just"/>
      </w:pPr>
      <w:r>
        <w:t>при смене материально ответственных лиц;</w:t>
      </w:r>
    </w:p>
    <w:p w:rsidR="00000000" w:rsidRDefault="007C0784">
      <w:pPr>
        <w:pStyle w:val="just"/>
      </w:pPr>
      <w:r>
        <w:t>при выявлении фактов хищени</w:t>
      </w:r>
      <w:r>
        <w:t>я, злоупотребления или порчи ТМЦ;</w:t>
      </w:r>
    </w:p>
    <w:p w:rsidR="00000000" w:rsidRDefault="007C0784">
      <w:pPr>
        <w:pStyle w:val="just"/>
      </w:pPr>
      <w:r>
        <w:t>в случае стихийного бедствия, пожара или других чрезвычайных ситуаций, вызванных экстремальными условиями;</w:t>
      </w:r>
    </w:p>
    <w:p w:rsidR="00000000" w:rsidRDefault="007C0784">
      <w:pPr>
        <w:pStyle w:val="just"/>
      </w:pPr>
      <w:r>
        <w:t>при реорганизации или ликвидации Организации;</w:t>
      </w:r>
    </w:p>
    <w:p w:rsidR="00000000" w:rsidRDefault="007C0784">
      <w:pPr>
        <w:pStyle w:val="just"/>
      </w:pPr>
      <w:r>
        <w:t>в других случаях, предусмотренных законодательством Российской Федера</w:t>
      </w:r>
      <w:r>
        <w:t>ции.</w:t>
      </w:r>
    </w:p>
    <w:p w:rsidR="00000000" w:rsidRDefault="007C0784">
      <w:pPr>
        <w:pStyle w:val="just"/>
      </w:pPr>
      <w:r>
        <w:t>13.3. Сама инвентаризация проводится в соответствии с Методическими указаниями по инвентаризации имущества и финансовых обязательств, утв. Приказ Минфина РФ от 13.06.1995 N 49.</w:t>
      </w:r>
    </w:p>
    <w:p w:rsidR="00000000" w:rsidRDefault="007C0784">
      <w:pPr>
        <w:pStyle w:val="just"/>
      </w:pPr>
      <w:r>
        <w:t>14. Выявленные при инвентаризации расхождения между фактическим наличием Т</w:t>
      </w:r>
      <w:r>
        <w:t>МЦ и данными бухгалтерского учета отражаются на счетах бухгалтерского учета в следующем порядке:</w:t>
      </w:r>
    </w:p>
    <w:p w:rsidR="00000000" w:rsidRDefault="007C0784">
      <w:pPr>
        <w:pStyle w:val="just"/>
      </w:pPr>
      <w:r>
        <w:t xml:space="preserve">а) излишек ТМЦ приходуется по рыночной стоимости на дату проведения инвентаризации и соответствующая сумма зачисляется на финансовые результаты у коммерческой </w:t>
      </w:r>
      <w:r>
        <w:t>организации или увеличение доходов у некоммерческой организации;</w:t>
      </w:r>
    </w:p>
    <w:p w:rsidR="00000000" w:rsidRDefault="007C0784">
      <w:pPr>
        <w:pStyle w:val="just"/>
      </w:pPr>
      <w:r>
        <w:t>б) недостача ТМЦ и его порча в пределах норм естественной убыли относятся на издержки производства или обращения (расходы), сверх норм - за счет виновных лиц. Если виновные лица не установлен</w:t>
      </w:r>
      <w:r>
        <w:t>ы или суд отказал во взыскании убытков с них, то убытки от недостачи ТМЦ и их порчи списываются на финансовые результаты у коммерческой организации или увеличение расходов у некоммерческой организации.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3"/>
        <w:rPr>
          <w:rFonts w:eastAsia="Times New Roman"/>
        </w:rPr>
      </w:pPr>
      <w:r>
        <w:rPr>
          <w:rFonts w:eastAsia="Times New Roman"/>
        </w:rPr>
        <w:t>Незавершенное производство ТМЦ</w:t>
      </w:r>
    </w:p>
    <w:p w:rsidR="00000000" w:rsidRDefault="007C0784">
      <w:pPr>
        <w:pStyle w:val="just"/>
      </w:pPr>
      <w:r>
        <w:t>15. ТМЦ - продукция, н</w:t>
      </w:r>
      <w:r>
        <w:t>е прошедшая всех стадий (фаз, переделов), предусмотренных технологическим процессом, а также изделия неукомплектованные, не прошедшие испытания и технической приемки, относятся к незавершенному производству.</w:t>
      </w:r>
    </w:p>
    <w:p w:rsidR="00000000" w:rsidRDefault="007C0784">
      <w:pPr>
        <w:pStyle w:val="just"/>
      </w:pPr>
      <w:r>
        <w:t>16. Незавершенное производство в массовом и сери</w:t>
      </w:r>
      <w:r>
        <w:t>йном производстве может отражаться в бухгалтерском балансе:</w:t>
      </w:r>
    </w:p>
    <w:p w:rsidR="00000000" w:rsidRDefault="007C0784">
      <w:pPr>
        <w:pStyle w:val="just"/>
      </w:pPr>
      <w:r>
        <w:t>по фактической или нормативной (плановой) производственной себестоимости;</w:t>
      </w:r>
    </w:p>
    <w:p w:rsidR="00000000" w:rsidRDefault="007C0784">
      <w:pPr>
        <w:pStyle w:val="just"/>
      </w:pPr>
      <w:r>
        <w:t>по прямым статьям затрат;</w:t>
      </w:r>
    </w:p>
    <w:p w:rsidR="00000000" w:rsidRDefault="007C0784">
      <w:pPr>
        <w:pStyle w:val="just"/>
      </w:pPr>
      <w:r>
        <w:t>по стоимости сырья, материалов и полуфабрикатов.</w:t>
      </w:r>
    </w:p>
    <w:p w:rsidR="00000000" w:rsidRDefault="007C0784">
      <w:pPr>
        <w:pStyle w:val="just"/>
      </w:pPr>
      <w:r>
        <w:t>При единичном производстве продукции незавершен</w:t>
      </w:r>
      <w:r>
        <w:t>ное производство отражается в бухгалтерском балансе по фактически произведенным затратам.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3"/>
        <w:rPr>
          <w:rFonts w:eastAsia="Times New Roman"/>
        </w:rPr>
      </w:pPr>
      <w:r>
        <w:rPr>
          <w:rFonts w:eastAsia="Times New Roman"/>
        </w:rPr>
        <w:t>ТМЦ, принятые на ответственное хранение</w:t>
      </w:r>
    </w:p>
    <w:p w:rsidR="00000000" w:rsidRDefault="007C0784">
      <w:pPr>
        <w:pStyle w:val="just"/>
      </w:pPr>
      <w:r>
        <w:t>17. Счет 002 "Товарно-материальные ценности, принятые на ответственное хранение" предназначен для обобщения информации о нали</w:t>
      </w:r>
      <w:r>
        <w:t>чии и движении товарно-материальных ценностей, принятых на ответственное хранение.</w:t>
      </w:r>
    </w:p>
    <w:p w:rsidR="00000000" w:rsidRDefault="007C0784">
      <w:pPr>
        <w:pStyle w:val="just"/>
      </w:pPr>
      <w:r>
        <w:t xml:space="preserve">17.1. Организация-покупатель учитывает на счете 002 "Товарно-материальные ценности, принятые на ответственное хранение" ценности, принятые на хранение, в случаях: получения </w:t>
      </w:r>
      <w:r>
        <w:t>от поставщиков ТМЦ, по которым Организация на законных основаниях отказалась от акцепта счетов платежных требований и их оплаты; получения от поставщиков неоплаченных ТМЦ, запрещенных к расходованию по условиям договора до их оплаты; принятия ТМЦ на ответс</w:t>
      </w:r>
      <w:r>
        <w:t>твенное хранение по прочим причинам.</w:t>
      </w:r>
    </w:p>
    <w:p w:rsidR="00000000" w:rsidRDefault="007C0784">
      <w:pPr>
        <w:pStyle w:val="just"/>
      </w:pPr>
      <w:r>
        <w:t>17.2. Организация-поставщик учитывает на счете 002 "Товарно-материальные ценности, принятые на ответственное хранение" оплаченные покупателями ТМЦ, которые оставлены на ответственном хранении, оформленные сохранными рас</w:t>
      </w:r>
      <w:r>
        <w:t>писками, но не вывезенные по причинам, не зависящим от организаций. ТМЦ учитываются на счете 002 "Товарно-материальные ценности, принятые на ответственное хранение" в ценах, предусмотренных в приемосдаточных актах или в счетах платежных требовании.</w:t>
      </w:r>
    </w:p>
    <w:p w:rsidR="00000000" w:rsidRDefault="007C0784">
      <w:pPr>
        <w:pStyle w:val="just"/>
      </w:pPr>
      <w:r>
        <w:t>18. Ана</w:t>
      </w:r>
      <w:r>
        <w:t>литический учет по счету 002 "Товарно-материальные ценности, принятые на ответственное хранение" ведется по организациям-владельцам, по видам, сортам и местам хранения.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3"/>
        <w:rPr>
          <w:rFonts w:eastAsia="Times New Roman"/>
        </w:rPr>
      </w:pPr>
      <w:r>
        <w:rPr>
          <w:rFonts w:eastAsia="Times New Roman"/>
        </w:rPr>
        <w:t xml:space="preserve">Хранение документов </w:t>
      </w:r>
      <w:r>
        <w:rPr>
          <w:rFonts w:eastAsia="Times New Roman"/>
        </w:rPr>
        <w:t>бухгалтерского учета, касающихся ТМЦ</w:t>
      </w:r>
    </w:p>
    <w:p w:rsidR="00000000" w:rsidRDefault="007C0784">
      <w:pPr>
        <w:pStyle w:val="just"/>
      </w:pPr>
      <w:r>
        <w:t>19. Организация обязана хранить первичные учетные документы, регистры бухгалтерского учета и бухгалтерскую отчетность в течение сроков, устанавливаемых в соответствии с правилами организации государственного архивного д</w:t>
      </w:r>
      <w:r>
        <w:t>ела, но не менее пяти лет.</w:t>
      </w:r>
    </w:p>
    <w:p w:rsidR="00000000" w:rsidRDefault="007C0784">
      <w:pPr>
        <w:pStyle w:val="just"/>
      </w:pPr>
      <w:r>
        <w:t>20. Рабочий план счетов бухгалтерского учета, другие документы учетной политики, процедуры кодирования, программы машинной обработки данных (с указанием сроков их использования) должны храниться Организацией не менее пяти лет пос</w:t>
      </w:r>
      <w:r>
        <w:t>ле отчетного года, в котором они использовались для составления бухгалтерской отчетности в последний раз.</w:t>
      </w:r>
    </w:p>
    <w:p w:rsidR="00000000" w:rsidRDefault="007C0784">
      <w:pPr>
        <w:pStyle w:val="just"/>
      </w:pPr>
      <w:r>
        <w:t>21. Первичные учетные документы могут быть изъяты только органами дознания, предварительного следствия и прокуратуры, судами, налоговыми органами на о</w:t>
      </w:r>
      <w:r>
        <w:t>сновании их постановлений в соответствии с законодательством Российской Федерации.</w:t>
      </w:r>
    </w:p>
    <w:p w:rsidR="00000000" w:rsidRDefault="007C0784">
      <w:pPr>
        <w:pStyle w:val="just"/>
      </w:pPr>
      <w:r>
        <w:t>Главный бухгалтер или другое должностное лицо организации вправе с разрешения и в присутствии представителей органов, проводящих изъятие документов, снять с них копии с указ</w:t>
      </w:r>
      <w:r>
        <w:t>анием основания и даты изъятия.</w:t>
      </w:r>
    </w:p>
    <w:p w:rsidR="00000000" w:rsidRDefault="007C0784">
      <w:pPr>
        <w:pStyle w:val="just"/>
      </w:pPr>
      <w:r>
        <w:t>22. Ответственность за организацию хранения первичных учетных документов, регистров бухгалтерского учета и бухгалтерской отчетности несет руководитель Организации.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just"/>
      </w:pPr>
      <w:r>
        <w:t>Главный бухгалтер _________________/________________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sel"/>
        <w:divId w:val="54010278"/>
      </w:pPr>
      <w:r>
        <w:t>1 Пер</w:t>
      </w:r>
      <w:r>
        <w:t>вичные документы, связанные с ТМЦ:</w:t>
      </w:r>
    </w:p>
    <w:p w:rsidR="00000000" w:rsidRDefault="007C0784">
      <w:pPr>
        <w:pStyle w:val="left"/>
      </w:pPr>
      <w:r>
        <w:t>Акт о приеме-передаче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 на хранение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</w:t>
      </w:r>
      <w:r>
        <w:t>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784">
      <w:pPr>
        <w:pStyle w:val="left"/>
      </w:pPr>
      <w:r>
        <w:t>Журнал учета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ценностей, сданных на</w:t>
      </w:r>
    </w:p>
    <w:p w:rsidR="00000000" w:rsidRDefault="007C0784">
      <w:pPr>
        <w:pStyle w:val="left"/>
      </w:pPr>
      <w:r>
        <w:t>хранение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МХ-2)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 возврате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</w:t>
      </w:r>
      <w:r>
        <w:t>ей, сданных на</w:t>
      </w:r>
    </w:p>
    <w:p w:rsidR="00000000" w:rsidRDefault="007C0784">
      <w:pPr>
        <w:pStyle w:val="left"/>
      </w:pPr>
      <w:r>
        <w:t>хранение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МХ-3)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Журнал учета</w:t>
      </w:r>
    </w:p>
    <w:p w:rsidR="00000000" w:rsidRDefault="007C0784">
      <w:pPr>
        <w:pStyle w:val="left"/>
      </w:pPr>
      <w:r>
        <w:t>поступающих грузов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МХ-4)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</w:t>
      </w:r>
      <w:r>
        <w:t>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Журнал учета</w:t>
      </w:r>
    </w:p>
    <w:p w:rsidR="00000000" w:rsidRDefault="007C0784">
      <w:pPr>
        <w:pStyle w:val="left"/>
      </w:pPr>
      <w:r>
        <w:t>поступления</w:t>
      </w:r>
    </w:p>
    <w:p w:rsidR="00000000" w:rsidRDefault="007C0784">
      <w:pPr>
        <w:pStyle w:val="left"/>
      </w:pPr>
      <w:r>
        <w:t>продукции, товарно</w:t>
      </w:r>
    </w:p>
    <w:p w:rsidR="00000000" w:rsidRDefault="007C0784">
      <w:pPr>
        <w:pStyle w:val="left"/>
      </w:pPr>
      <w:r>
        <w:t>материальных</w:t>
      </w:r>
    </w:p>
    <w:p w:rsidR="00000000" w:rsidRDefault="007C0784">
      <w:pPr>
        <w:pStyle w:val="left"/>
      </w:pPr>
      <w:r>
        <w:t>ценностей в места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МХ-5)</w:t>
      </w:r>
    </w:p>
    <w:p w:rsidR="00000000" w:rsidRDefault="007C0784">
      <w:pPr>
        <w:pStyle w:val="left"/>
      </w:pPr>
      <w:r>
        <w:t>Постановлен</w:t>
      </w:r>
      <w:r>
        <w:t>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Журнал учета</w:t>
      </w:r>
    </w:p>
    <w:p w:rsidR="00000000" w:rsidRDefault="007C0784">
      <w:pPr>
        <w:pStyle w:val="left"/>
      </w:pPr>
      <w:r>
        <w:t>расхода продукции,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 в местах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МХ-6)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</w:t>
      </w:r>
      <w:r>
        <w:t>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Журнал учета</w:t>
      </w:r>
    </w:p>
    <w:p w:rsidR="00000000" w:rsidRDefault="007C0784">
      <w:pPr>
        <w:pStyle w:val="left"/>
      </w:pPr>
      <w:r>
        <w:t>поступления</w:t>
      </w:r>
    </w:p>
    <w:p w:rsidR="00000000" w:rsidRDefault="007C0784">
      <w:pPr>
        <w:pStyle w:val="left"/>
      </w:pPr>
      <w:r>
        <w:t>плодоовощной</w:t>
      </w:r>
    </w:p>
    <w:p w:rsidR="00000000" w:rsidRDefault="007C0784">
      <w:pPr>
        <w:pStyle w:val="left"/>
      </w:pPr>
      <w:r>
        <w:t>продукции в места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МХ-7)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Журнал учета</w:t>
      </w:r>
    </w:p>
    <w:p w:rsidR="00000000" w:rsidRDefault="007C0784">
      <w:pPr>
        <w:pStyle w:val="left"/>
      </w:pPr>
      <w:r>
        <w:t>расхода плодоовощной</w:t>
      </w:r>
    </w:p>
    <w:p w:rsidR="00000000" w:rsidRDefault="007C0784">
      <w:pPr>
        <w:pStyle w:val="left"/>
      </w:pPr>
      <w:r>
        <w:t>продукции в местах</w:t>
      </w:r>
    </w:p>
    <w:p w:rsidR="00000000" w:rsidRDefault="007C0784">
      <w:pPr>
        <w:pStyle w:val="left"/>
      </w:pPr>
      <w:r>
        <w:t>хранен</w:t>
      </w:r>
      <w:r>
        <w:t>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МХ-8)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Весовая ведомость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МХ-9)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</w:t>
      </w:r>
      <w:r>
        <w:t>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Партионная карта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МХ-10)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</w:t>
      </w:r>
      <w:r>
        <w:t>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 расходе</w:t>
      </w:r>
    </w:p>
    <w:p w:rsidR="00000000" w:rsidRDefault="007C0784">
      <w:pPr>
        <w:pStyle w:val="left"/>
      </w:pPr>
      <w:r>
        <w:t>товаров по партии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МХ-11)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 расходе</w:t>
      </w:r>
    </w:p>
    <w:p w:rsidR="00000000" w:rsidRDefault="007C0784">
      <w:pPr>
        <w:pStyle w:val="left"/>
      </w:pPr>
      <w:r>
        <w:t>товаров по партиям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</w:t>
      </w:r>
      <w:r>
        <w:t>Х-12)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</w:t>
      </w:r>
      <w:r>
        <w:t>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 контрольной</w:t>
      </w:r>
    </w:p>
    <w:p w:rsidR="00000000" w:rsidRDefault="007C0784">
      <w:pPr>
        <w:pStyle w:val="left"/>
      </w:pPr>
      <w:r>
        <w:t>проверке продукции,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ценностей, вывозимых</w:t>
      </w:r>
    </w:p>
    <w:p w:rsidR="00000000" w:rsidRDefault="007C0784">
      <w:pPr>
        <w:pStyle w:val="left"/>
      </w:pPr>
      <w:r>
        <w:t>из мест 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МХ-13)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 xml:space="preserve">учетной </w:t>
      </w:r>
      <w:r>
        <w:t>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 выборочной</w:t>
      </w:r>
    </w:p>
    <w:p w:rsidR="00000000" w:rsidRDefault="007C0784">
      <w:pPr>
        <w:pStyle w:val="left"/>
      </w:pPr>
      <w:r>
        <w:t>проверке наличия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 в местах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МХ-14)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об уценке</w:t>
      </w:r>
    </w:p>
    <w:p w:rsidR="00000000" w:rsidRDefault="007C0784">
      <w:pPr>
        <w:pStyle w:val="left"/>
      </w:pPr>
      <w:r>
        <w:t>тов</w:t>
      </w:r>
      <w:r>
        <w:t>арно-материальных</w:t>
      </w:r>
    </w:p>
    <w:p w:rsidR="00000000" w:rsidRDefault="007C0784">
      <w:pPr>
        <w:pStyle w:val="left"/>
      </w:pPr>
      <w:r>
        <w:t>ценностей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МХ-15)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</w:t>
      </w:r>
      <w:r>
        <w:t>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Карточка учета</w:t>
      </w:r>
    </w:p>
    <w:p w:rsidR="00000000" w:rsidRDefault="007C0784">
      <w:pPr>
        <w:pStyle w:val="left"/>
      </w:pPr>
      <w:r>
        <w:t>овощей и картофеля в</w:t>
      </w:r>
    </w:p>
    <w:p w:rsidR="00000000" w:rsidRDefault="007C0784">
      <w:pPr>
        <w:pStyle w:val="left"/>
      </w:pPr>
      <w:r>
        <w:t>буртах (траншеях,</w:t>
      </w:r>
    </w:p>
    <w:p w:rsidR="00000000" w:rsidRDefault="007C0784">
      <w:pPr>
        <w:pStyle w:val="left"/>
      </w:pPr>
      <w:r>
        <w:t>овощехранилищах)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МХ-16)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Акт о зачистке бурта</w:t>
      </w:r>
    </w:p>
    <w:p w:rsidR="00000000" w:rsidRDefault="007C0784">
      <w:pPr>
        <w:pStyle w:val="left"/>
      </w:pPr>
      <w:r>
        <w:t>(траншеи,</w:t>
      </w:r>
    </w:p>
    <w:p w:rsidR="00000000" w:rsidRDefault="007C0784">
      <w:pPr>
        <w:pStyle w:val="left"/>
      </w:pPr>
      <w:r>
        <w:t>овощехранилища)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МХ-17)</w:t>
      </w:r>
    </w:p>
    <w:p w:rsidR="00000000" w:rsidRDefault="007C0784">
      <w:pPr>
        <w:pStyle w:val="left"/>
      </w:pPr>
      <w:r>
        <w:t>Пос</w:t>
      </w:r>
      <w:r>
        <w:t>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Накладная на</w:t>
      </w:r>
    </w:p>
    <w:p w:rsidR="00000000" w:rsidRDefault="007C0784">
      <w:pPr>
        <w:pStyle w:val="left"/>
      </w:pPr>
      <w:r>
        <w:t>передачу готовой</w:t>
      </w:r>
    </w:p>
    <w:p w:rsidR="00000000" w:rsidRDefault="007C0784">
      <w:pPr>
        <w:pStyle w:val="left"/>
      </w:pPr>
      <w:r>
        <w:t>продукции в места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МХ-18)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</w:t>
      </w:r>
      <w:r>
        <w:t>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Ведомость учета</w:t>
      </w:r>
    </w:p>
    <w:p w:rsidR="00000000" w:rsidRDefault="007C0784">
      <w:pPr>
        <w:pStyle w:val="left"/>
      </w:pPr>
      <w:r>
        <w:t>остатков товарно</w:t>
      </w:r>
    </w:p>
    <w:p w:rsidR="00000000" w:rsidRDefault="007C0784">
      <w:pPr>
        <w:pStyle w:val="left"/>
      </w:pPr>
      <w:r>
        <w:t>материальных</w:t>
      </w:r>
    </w:p>
    <w:p w:rsidR="00000000" w:rsidRDefault="007C0784">
      <w:pPr>
        <w:pStyle w:val="left"/>
      </w:pPr>
      <w:r>
        <w:t>ценностей в местах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МХ-19)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Отчет о движении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 в местах</w:t>
      </w:r>
    </w:p>
    <w:p w:rsidR="00000000" w:rsidRDefault="007C0784">
      <w:pPr>
        <w:pStyle w:val="left"/>
      </w:pPr>
      <w:r>
        <w:t>хр</w:t>
      </w:r>
      <w:r>
        <w:t>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МХ-20)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</w:t>
      </w:r>
      <w:r>
        <w:t>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Отчет о движении</w:t>
      </w:r>
    </w:p>
    <w:p w:rsidR="00000000" w:rsidRDefault="007C0784">
      <w:pPr>
        <w:pStyle w:val="left"/>
      </w:pPr>
      <w:r>
        <w:t>товарно-материальных</w:t>
      </w:r>
    </w:p>
    <w:p w:rsidR="00000000" w:rsidRDefault="007C0784">
      <w:pPr>
        <w:pStyle w:val="left"/>
      </w:pPr>
      <w:r>
        <w:t>ценностей в местах</w:t>
      </w:r>
    </w:p>
    <w:p w:rsidR="00000000" w:rsidRDefault="007C0784">
      <w:pPr>
        <w:pStyle w:val="left"/>
      </w:pPr>
      <w:r>
        <w:t>хранения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МХ-20а)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pStyle w:val="left"/>
      </w:pPr>
      <w:r>
        <w:t>Отчет экспедитора</w:t>
      </w:r>
    </w:p>
    <w:p w:rsidR="00000000" w:rsidRDefault="007C0784">
      <w:pPr>
        <w:pStyle w:val="left"/>
      </w:pPr>
      <w:r>
        <w:t>(Унифицированная</w:t>
      </w:r>
    </w:p>
    <w:p w:rsidR="00000000" w:rsidRDefault="007C0784">
      <w:pPr>
        <w:pStyle w:val="left"/>
      </w:pPr>
      <w:r>
        <w:t>форма N МХ-21)</w:t>
      </w:r>
    </w:p>
    <w:p w:rsidR="00000000" w:rsidRDefault="007C0784">
      <w:pPr>
        <w:pStyle w:val="left"/>
      </w:pPr>
      <w:r>
        <w:t>Постановление</w:t>
      </w:r>
    </w:p>
    <w:p w:rsidR="00000000" w:rsidRDefault="007C0784">
      <w:pPr>
        <w:pStyle w:val="left"/>
      </w:pPr>
      <w:r>
        <w:t>Росстата от</w:t>
      </w:r>
    </w:p>
    <w:p w:rsidR="00000000" w:rsidRDefault="007C0784">
      <w:pPr>
        <w:pStyle w:val="left"/>
      </w:pPr>
      <w:r>
        <w:t>09.08.1999 N 66</w:t>
      </w:r>
    </w:p>
    <w:p w:rsidR="00000000" w:rsidRDefault="007C0784">
      <w:pPr>
        <w:pStyle w:val="left"/>
      </w:pPr>
      <w:r>
        <w:t>Указания по примен</w:t>
      </w:r>
      <w:r>
        <w:t>ению</w:t>
      </w:r>
    </w:p>
    <w:p w:rsidR="00000000" w:rsidRDefault="007C0784">
      <w:pPr>
        <w:pStyle w:val="left"/>
      </w:pPr>
      <w:r>
        <w:t>и заполнению форм первичной</w:t>
      </w:r>
    </w:p>
    <w:p w:rsidR="00000000" w:rsidRDefault="007C0784">
      <w:pPr>
        <w:pStyle w:val="left"/>
      </w:pPr>
      <w:r>
        <w:t>учетной документации по учету</w:t>
      </w:r>
    </w:p>
    <w:p w:rsidR="00000000" w:rsidRDefault="007C0784">
      <w:pPr>
        <w:pStyle w:val="left"/>
      </w:pPr>
      <w:r>
        <w:t>продукции, товарно-материальных</w:t>
      </w:r>
    </w:p>
    <w:p w:rsidR="00000000" w:rsidRDefault="007C0784">
      <w:pPr>
        <w:pStyle w:val="left"/>
      </w:pPr>
      <w:r>
        <w:t>ценностей в местах хранения</w:t>
      </w:r>
    </w:p>
    <w:p w:rsidR="00000000" w:rsidRDefault="007C0784">
      <w:pPr>
        <w:pStyle w:val="left"/>
      </w:pPr>
      <w:r>
        <w:t>(утв. Постановлением</w:t>
      </w:r>
    </w:p>
    <w:p w:rsidR="00000000" w:rsidRDefault="007C0784">
      <w:pPr>
        <w:pStyle w:val="left"/>
      </w:pPr>
      <w:r>
        <w:t>Госкомстата РФ от 09.08.1999</w:t>
      </w:r>
    </w:p>
    <w:p w:rsidR="00000000" w:rsidRDefault="007C0784">
      <w:pPr>
        <w:pStyle w:val="left"/>
      </w:pPr>
      <w:r>
        <w:t>N 66)</w:t>
      </w:r>
    </w:p>
    <w:p w:rsidR="00000000" w:rsidRDefault="007C0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https://порядокправа.рф/obrazecy/polozhenie_o_poryadke_priema_ucheta_xraneniya_i_vyd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achi_tovarno_materialnyx_cennostej.htm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84"/>
    <w:rsid w:val="007C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C60B4-000B-44BE-B72A-D1BD4EDA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1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iema_ucheta_xraneniya_i_vydachi_tovarno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3268</Words>
  <Characters>18634</Characters>
  <Application>Microsoft Office Word</Application>
  <DocSecurity>0</DocSecurity>
  <Lines>155</Lines>
  <Paragraphs>43</Paragraphs>
  <ScaleCrop>false</ScaleCrop>
  <Company/>
  <LinksUpToDate>false</LinksUpToDate>
  <CharactersWithSpaces>21859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приема, учета, хранения и выдачи товарно-материальных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