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C6BA4">
      <w:pPr>
        <w:pStyle w:val="1"/>
        <w:rPr>
          <w:rFonts w:eastAsia="Times New Roman"/>
        </w:rPr>
      </w:pPr>
      <w:r>
        <w:rPr>
          <w:rFonts w:eastAsia="Times New Roman"/>
        </w:rPr>
        <w:t>Положение о материальном стимулировании работников предприятия</w:t>
      </w:r>
    </w:p>
    <w:p w:rsidR="00000000" w:rsidRDefault="00DC6BA4">
      <w:pPr>
        <w:pStyle w:val="HTML"/>
      </w:pPr>
      <w:r>
        <w:t xml:space="preserve">                                                                  УТВЕРЖДАЮ</w:t>
      </w:r>
    </w:p>
    <w:p w:rsidR="00000000" w:rsidRDefault="00DC6BA4">
      <w:pPr>
        <w:pStyle w:val="HTML"/>
      </w:pPr>
      <w:r>
        <w:t>____________________________________</w:t>
      </w:r>
    </w:p>
    <w:p w:rsidR="00000000" w:rsidRDefault="00DC6BA4">
      <w:pPr>
        <w:pStyle w:val="HTML"/>
      </w:pPr>
      <w:r>
        <w:t>(наименование должности руководителя</w:t>
      </w:r>
    </w:p>
    <w:p w:rsidR="00000000" w:rsidRDefault="00DC6BA4">
      <w:pPr>
        <w:pStyle w:val="HTML"/>
      </w:pPr>
      <w:r>
        <w:t>предприятия)</w:t>
      </w:r>
    </w:p>
    <w:p w:rsidR="00000000" w:rsidRDefault="00DC6BA4">
      <w:pPr>
        <w:pStyle w:val="HTML"/>
      </w:pPr>
      <w:r>
        <w:t>____________________________________</w:t>
      </w:r>
    </w:p>
    <w:p w:rsidR="00000000" w:rsidRDefault="00DC6BA4">
      <w:pPr>
        <w:pStyle w:val="HTML"/>
      </w:pPr>
      <w:r>
        <w:t>(Ф.И.О., подпись)</w:t>
      </w:r>
    </w:p>
    <w:p w:rsidR="00000000" w:rsidRDefault="00DC6BA4">
      <w:pPr>
        <w:pStyle w:val="HTML"/>
      </w:pPr>
      <w:r>
        <w:t>"___"________ ___ г.</w:t>
      </w:r>
    </w:p>
    <w:p w:rsidR="00000000" w:rsidRDefault="00DC6B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6BA4">
      <w:pPr>
        <w:pStyle w:val="3"/>
        <w:rPr>
          <w:rFonts w:eastAsia="Times New Roman"/>
        </w:rPr>
      </w:pPr>
      <w:r>
        <w:rPr>
          <w:rFonts w:eastAsia="Times New Roman"/>
        </w:rPr>
        <w:t>ПОЛОЖЕНИЕ о материальном стимулировании работников предприятия</w:t>
      </w:r>
    </w:p>
    <w:p w:rsidR="00000000" w:rsidRDefault="00DC6BA4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DC6BA4">
      <w:pPr>
        <w:pStyle w:val="just"/>
      </w:pPr>
      <w:r>
        <w:t>Настоящее Положение разработано в соответствии с трудовым законодательством РФ и направлено на по</w:t>
      </w:r>
      <w:r>
        <w:t>вышение эффективности производства, повышение качества выпускаемой продукции за счет материального стимулирования работников предприятия.</w:t>
      </w:r>
    </w:p>
    <w:p w:rsidR="00000000" w:rsidRDefault="00DC6B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6BA4">
      <w:pPr>
        <w:pStyle w:val="3"/>
        <w:rPr>
          <w:rFonts w:eastAsia="Times New Roman"/>
        </w:rPr>
      </w:pPr>
      <w:r>
        <w:rPr>
          <w:rFonts w:eastAsia="Times New Roman"/>
        </w:rPr>
        <w:t>2. ВИДЫ МАТЕРИАЛЬНОГО СТИМУЛИРОВАНИЯ РАБОТНИКОВ</w:t>
      </w:r>
    </w:p>
    <w:p w:rsidR="00000000" w:rsidRDefault="00DC6BA4">
      <w:pPr>
        <w:pStyle w:val="just"/>
      </w:pPr>
      <w:r>
        <w:t xml:space="preserve">Видами материального стимулирования работников являются </w:t>
      </w:r>
      <w:r>
        <w:rPr>
          <w:vertAlign w:val="superscript"/>
        </w:rPr>
        <w:t>1</w:t>
      </w:r>
      <w:r>
        <w:t xml:space="preserve"> :</w:t>
      </w:r>
    </w:p>
    <w:p w:rsidR="00000000" w:rsidRDefault="00DC6BA4">
      <w:pPr>
        <w:pStyle w:val="just"/>
      </w:pPr>
      <w:r>
        <w:t xml:space="preserve">- премии </w:t>
      </w:r>
      <w:r>
        <w:t>по результатам работы;</w:t>
      </w:r>
    </w:p>
    <w:p w:rsidR="00000000" w:rsidRDefault="00DC6BA4">
      <w:pPr>
        <w:pStyle w:val="just"/>
      </w:pPr>
      <w:r>
        <w:t>- надбавка к должностному окладу за сложность и напряженность работы;</w:t>
      </w:r>
    </w:p>
    <w:p w:rsidR="00000000" w:rsidRDefault="00DC6BA4">
      <w:pPr>
        <w:pStyle w:val="just"/>
      </w:pPr>
      <w:r>
        <w:t>- материальная помощь.</w:t>
      </w:r>
    </w:p>
    <w:p w:rsidR="00000000" w:rsidRDefault="00DC6BA4">
      <w:pPr>
        <w:pStyle w:val="just"/>
      </w:pPr>
      <w:r>
        <w:t>2.1. Премирование по результатам работы:</w:t>
      </w:r>
    </w:p>
    <w:p w:rsidR="00000000" w:rsidRDefault="00DC6BA4">
      <w:pPr>
        <w:pStyle w:val="just"/>
      </w:pPr>
      <w:r>
        <w:t>2.1.1. Премирование по результатам работы (далее - "премия") является формой поощрения и выплачивае</w:t>
      </w:r>
      <w:r>
        <w:t>тся работникам за качественное, своевременное и добросовестное выполнение возложенных на них служебных обязанностей.</w:t>
      </w:r>
    </w:p>
    <w:p w:rsidR="00000000" w:rsidRDefault="00DC6BA4">
      <w:pPr>
        <w:pStyle w:val="just"/>
      </w:pPr>
      <w:r>
        <w:t>2.1.2. Работникам выплачиваются премии по результатам работы за месяц, а также единовременные премии по итогам выполнения важных заданий.</w:t>
      </w:r>
    </w:p>
    <w:p w:rsidR="00000000" w:rsidRDefault="00DC6BA4">
      <w:pPr>
        <w:pStyle w:val="just"/>
      </w:pPr>
      <w:r>
        <w:t>2</w:t>
      </w:r>
      <w:r>
        <w:t>.1.3. Размеры премий работникам определяются в зависимости от степени их участия в работе, сложности и важности решаемых проблем, новизны и эффективности предложенных решений, своевременности и качества выполнения работ.</w:t>
      </w:r>
    </w:p>
    <w:p w:rsidR="00000000" w:rsidRDefault="00DC6BA4">
      <w:pPr>
        <w:pStyle w:val="just"/>
      </w:pPr>
      <w:r>
        <w:t>2.1.4. Размер премии устанавливаетс</w:t>
      </w:r>
      <w:r>
        <w:t>я в процентах от должностного оклада работника в пределах средств фонда оплаты труда, предусмотренных на выплату премий.</w:t>
      </w:r>
    </w:p>
    <w:p w:rsidR="00000000" w:rsidRDefault="00DC6BA4">
      <w:pPr>
        <w:pStyle w:val="just"/>
      </w:pPr>
      <w:r>
        <w:t>2.1.5. Премия выплачивается в месяце, следующем за отчетным.</w:t>
      </w:r>
    </w:p>
    <w:p w:rsidR="00000000" w:rsidRDefault="00DC6BA4">
      <w:pPr>
        <w:pStyle w:val="just"/>
      </w:pPr>
      <w:r>
        <w:t>2.1.6. Уволенным работникам премия выплачивается за фактически отработанно</w:t>
      </w:r>
      <w:r>
        <w:t>е время.</w:t>
      </w:r>
    </w:p>
    <w:p w:rsidR="00000000" w:rsidRDefault="00DC6BA4">
      <w:pPr>
        <w:pStyle w:val="just"/>
      </w:pPr>
      <w:r>
        <w:lastRenderedPageBreak/>
        <w:t>2.1.7. Размер премии конкретному работнику максимальными размерами не ограничивается.</w:t>
      </w:r>
    </w:p>
    <w:p w:rsidR="00000000" w:rsidRDefault="00DC6BA4">
      <w:pPr>
        <w:pStyle w:val="just"/>
      </w:pPr>
      <w:r>
        <w:t xml:space="preserve">2.1.8. Сумма сложившейся экономии средств фонда оплаты труда, предусмотренных на выплату премии за квартал, может быть направлена на единовременное премирование </w:t>
      </w:r>
      <w:r>
        <w:t>работников за выполнение важных заданий, к праздничным дням, а также в случае увольнения работника в связи с выходом на пенсию, в том числе по инвалидности, независимо от возраста.</w:t>
      </w:r>
    </w:p>
    <w:p w:rsidR="00000000" w:rsidRDefault="00DC6BA4">
      <w:pPr>
        <w:pStyle w:val="just"/>
      </w:pPr>
      <w:r>
        <w:t>Единовременная премия за выполнение важных заданий, премирование работников</w:t>
      </w:r>
      <w:r>
        <w:t xml:space="preserve"> к праздничным дням, а также в случае увольнения в связи с выходом на пенсию, в том числе по инвалидности независимо от возраста, осуществляются на основании приказа руководителя предприятия.</w:t>
      </w:r>
    </w:p>
    <w:p w:rsidR="00000000" w:rsidRDefault="00DC6BA4">
      <w:pPr>
        <w:pStyle w:val="just"/>
      </w:pPr>
      <w:r>
        <w:t>2.2. Надбавка к должностному окладу за сложность и напряженность работы, специальный режим работы.</w:t>
      </w:r>
    </w:p>
    <w:p w:rsidR="00000000" w:rsidRDefault="00DC6BA4">
      <w:pPr>
        <w:pStyle w:val="just"/>
      </w:pPr>
      <w:r>
        <w:t>2.2.1. Ежемесячная надбавка к должностному окладу (далее - "надбавка") устанавливается за сложность и напряженность работы.</w:t>
      </w:r>
    </w:p>
    <w:p w:rsidR="00000000" w:rsidRDefault="00DC6BA4">
      <w:pPr>
        <w:pStyle w:val="just"/>
      </w:pPr>
      <w:r>
        <w:t>2.2.2. Надбавка работнику устанав</w:t>
      </w:r>
      <w:r>
        <w:t>ливается на один квартал.</w:t>
      </w:r>
    </w:p>
    <w:p w:rsidR="00000000" w:rsidRDefault="00DC6BA4">
      <w:pPr>
        <w:pStyle w:val="just"/>
      </w:pPr>
      <w:r>
        <w:t>2.2.3. Размер надбавки, устанавливаемый для каждого конкретного работника, не может превышать 50% его должностного оклада.</w:t>
      </w:r>
    </w:p>
    <w:p w:rsidR="00000000" w:rsidRDefault="00DC6BA4">
      <w:pPr>
        <w:pStyle w:val="just"/>
      </w:pPr>
      <w:r>
        <w:t>2.2.4. Работникам, проработавшим неполный месяц, надбавка выплачивается пропорционально отработанному време</w:t>
      </w:r>
      <w:r>
        <w:t>ни.</w:t>
      </w:r>
    </w:p>
    <w:p w:rsidR="00000000" w:rsidRDefault="00DC6BA4">
      <w:pPr>
        <w:pStyle w:val="just"/>
      </w:pPr>
      <w:r>
        <w:t>2.2.5. В случае ненадлежащего исполнения должностных обязанностей, нарушения Правил внутреннего трудового распорядка по представлению руководителя структурного подразделения работник может быть лишен установленной надбавки либо ее размер может быть пон</w:t>
      </w:r>
      <w:r>
        <w:t>ижен по отношению к среднему размеру надбавки.</w:t>
      </w:r>
    </w:p>
    <w:p w:rsidR="00000000" w:rsidRDefault="00DC6BA4">
      <w:pPr>
        <w:pStyle w:val="just"/>
      </w:pPr>
      <w:r>
        <w:t>2.2.6. Надбавка выплачивается одновременно с заработной платой.</w:t>
      </w:r>
    </w:p>
    <w:p w:rsidR="00000000" w:rsidRDefault="00DC6BA4">
      <w:pPr>
        <w:pStyle w:val="just"/>
      </w:pPr>
      <w:r>
        <w:t>2.2.7. Надбавка устанавливается приказом руководителя предприятия по представлению руководителя структурного подразделения.</w:t>
      </w:r>
    </w:p>
    <w:p w:rsidR="00000000" w:rsidRDefault="00DC6B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6BA4">
      <w:pPr>
        <w:pStyle w:val="3"/>
        <w:rPr>
          <w:rFonts w:eastAsia="Times New Roman"/>
        </w:rPr>
      </w:pPr>
      <w:r>
        <w:rPr>
          <w:rFonts w:eastAsia="Times New Roman"/>
        </w:rPr>
        <w:t>3. МАТЕРИАЛЬНАЯ ПОМО</w:t>
      </w:r>
      <w:r>
        <w:rPr>
          <w:rFonts w:eastAsia="Times New Roman"/>
        </w:rPr>
        <w:t>ЩЬ</w:t>
      </w:r>
    </w:p>
    <w:p w:rsidR="00000000" w:rsidRDefault="00DC6BA4">
      <w:pPr>
        <w:pStyle w:val="just"/>
      </w:pPr>
      <w:r>
        <w:t>3.1. Работникам, проработавшим полный календарный год, выплачивается материальная помощь в размере ________ должностных окладов, один из которых выплачивается к ежегодному отпуску.</w:t>
      </w:r>
    </w:p>
    <w:p w:rsidR="00000000" w:rsidRDefault="00DC6BA4">
      <w:pPr>
        <w:pStyle w:val="just"/>
      </w:pPr>
      <w:r>
        <w:t>3.2. Вновь принятые работники, проработавшие неполный календарный год, и</w:t>
      </w:r>
      <w:r>
        <w:t>меют право на материальную помощь за фактически отработанное время в отчетном году.</w:t>
      </w:r>
    </w:p>
    <w:p w:rsidR="00000000" w:rsidRDefault="00DC6BA4">
      <w:pPr>
        <w:pStyle w:val="just"/>
      </w:pPr>
      <w:r>
        <w:t>3.3. Работникам может быть оказана материальная помощь по следующим основаниям:</w:t>
      </w:r>
    </w:p>
    <w:p w:rsidR="00000000" w:rsidRDefault="00DC6BA4">
      <w:pPr>
        <w:pStyle w:val="just"/>
      </w:pPr>
      <w:r>
        <w:t>- рождение ребенка;</w:t>
      </w:r>
    </w:p>
    <w:p w:rsidR="00000000" w:rsidRDefault="00DC6BA4">
      <w:pPr>
        <w:pStyle w:val="just"/>
      </w:pPr>
      <w:r>
        <w:t>- погребение близких родственников;</w:t>
      </w:r>
    </w:p>
    <w:p w:rsidR="00000000" w:rsidRDefault="00DC6BA4">
      <w:pPr>
        <w:pStyle w:val="just"/>
      </w:pPr>
      <w:r>
        <w:t>- приобретение дорогостоящих медикам</w:t>
      </w:r>
      <w:r>
        <w:t>ентов и в других исключительных случаях.</w:t>
      </w:r>
    </w:p>
    <w:p w:rsidR="00000000" w:rsidRDefault="00DC6BA4">
      <w:pPr>
        <w:pStyle w:val="just"/>
      </w:pPr>
      <w:r>
        <w:t>Указанная материальная помощь выплачивается в размере должностного оклада.</w:t>
      </w:r>
    </w:p>
    <w:p w:rsidR="00000000" w:rsidRDefault="00DC6BA4">
      <w:pPr>
        <w:pStyle w:val="just"/>
      </w:pPr>
      <w:r>
        <w:t>Основанием для ее оказания являются заявление работника или члена его семьи в случае смерти самого работника и решение руководителя предприя</w:t>
      </w:r>
      <w:r>
        <w:t>тия.</w:t>
      </w:r>
    </w:p>
    <w:p w:rsidR="00000000" w:rsidRDefault="00DC6B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6BA4">
      <w:pPr>
        <w:pStyle w:val="3"/>
        <w:rPr>
          <w:rFonts w:eastAsia="Times New Roman"/>
        </w:rPr>
      </w:pPr>
      <w:r>
        <w:rPr>
          <w:rFonts w:eastAsia="Times New Roman"/>
        </w:rPr>
        <w:t>4. ЗАКЛЮЧИТЕЛЬНЫЕ ПОЛОЖЕНИЯ</w:t>
      </w:r>
    </w:p>
    <w:p w:rsidR="00000000" w:rsidRDefault="00DC6BA4">
      <w:pPr>
        <w:pStyle w:val="just"/>
      </w:pPr>
      <w:r>
        <w:t>Решение об установлении и выплате ежемесячных надбавок к должностному окладу за сложность и напряженность работы, премировании работников и оказании им материальной помощи по любым основаниям может быть принято только в пр</w:t>
      </w:r>
      <w:r>
        <w:t>еделах средств утвержденного фонда оплаты труда предприятия. Использование иных средств на эти цели не допускается.</w:t>
      </w:r>
    </w:p>
    <w:p w:rsidR="00000000" w:rsidRDefault="00DC6B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6BA4">
      <w:pPr>
        <w:pStyle w:val="just"/>
      </w:pPr>
      <w:r>
        <w:t>Начальник отдела оплаты труда:</w:t>
      </w:r>
    </w:p>
    <w:p w:rsidR="00000000" w:rsidRDefault="00DC6BA4">
      <w:pPr>
        <w:pStyle w:val="just"/>
      </w:pPr>
      <w:r>
        <w:t>____________/_________________</w:t>
      </w:r>
    </w:p>
    <w:p w:rsidR="00000000" w:rsidRDefault="00DC6B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6BA4">
      <w:pPr>
        <w:pStyle w:val="just"/>
      </w:pPr>
      <w:r>
        <w:t>С данным Положением ознакомлен(а) _________________/___________/</w:t>
      </w:r>
    </w:p>
    <w:p w:rsidR="00000000" w:rsidRDefault="00DC6B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6BA4">
      <w:pPr>
        <w:pStyle w:val="sel"/>
        <w:divId w:val="1394279374"/>
      </w:pPr>
      <w:r>
        <w:t>1 В качест</w:t>
      </w:r>
      <w:r>
        <w:t>ве стимулирующих выплат в ч. 1 ст. 129 ТК РФ указаны доплаты и надбавки стимулирующего характера, премии и иные поощрительные выплаты.</w:t>
      </w:r>
    </w:p>
    <w:p w:rsidR="00000000" w:rsidRDefault="00DC6BA4">
      <w:pPr>
        <w:pStyle w:val="just"/>
        <w:divId w:val="1394279374"/>
      </w:pPr>
      <w:r>
        <w:t xml:space="preserve">Согласно ч. 2 ст. 135 ТК РФ данные выплаты устанавливаются коллективными договорами, соглашениями, локальными нормативными актами в соответствии с трудовым законодательством и иными нормативно-правовыми актами, содержащими нормы трудового права. Локальный </w:t>
      </w:r>
      <w:r>
        <w:t>нормативный акт, предусматривающий стимулирующие выплаты, должен приниматься с учетом мнения представительного органа работников (ч. 4 ст. 135 ТК РФ).</w:t>
      </w:r>
    </w:p>
    <w:p w:rsidR="00000000" w:rsidRDefault="00DC6BA4">
      <w:pPr>
        <w:pStyle w:val="right"/>
      </w:pPr>
      <w:r>
        <w:t>Источник - ЗАО "Юринформ В"</w:t>
      </w:r>
    </w:p>
    <w:p w:rsidR="00000000" w:rsidRDefault="00DC6BA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https://порядокправа.рф/obrazecy/polozhenie_o_materialnom_stimulirovanii_rabotnikov_predpriyatiya.htm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BA4"/>
    <w:rsid w:val="00DC6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DB7A65F-5B37-4711-B351-8486B8F47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4279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materialnom_stimulirovanii_rabotnikov_predpriya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845</Words>
  <Characters>4823</Characters>
  <Application>Microsoft Office Word</Application>
  <DocSecurity>0</DocSecurity>
  <Lines>40</Lines>
  <Paragraphs>11</Paragraphs>
  <ScaleCrop>false</ScaleCrop>
  <Company/>
  <LinksUpToDate>false</LinksUpToDate>
  <CharactersWithSpaces>5657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материальном стимулировании работников предприятия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2022-08-15T04:09:00Z</dcterms:created>
  <dcterms:modified xsi:type="dcterms:W3CDTF">2022-08-15T04:09:00Z</dcterms:modified>
</cp:coreProperties>
</file>