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C31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конфиденциальной и инсайдерской информации открытого акционерного общества</w:t>
      </w:r>
    </w:p>
    <w:p w:rsidR="00000000" w:rsidRDefault="00480C31">
      <w:pPr>
        <w:pStyle w:val="right"/>
      </w:pPr>
      <w:r>
        <w:t>УТВЕРЖДЕНО Решением Совета директоров Открытого акционерного Общества "___________________" Протокол от "__"__________ 200__ г.</w:t>
      </w:r>
    </w:p>
    <w:p w:rsidR="00000000" w:rsidRDefault="00480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31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конфиденциальной и инсайдерской информации Открытого акционерного общества "_________________"</w:t>
      </w:r>
    </w:p>
    <w:p w:rsidR="00000000" w:rsidRDefault="00480C31">
      <w:pPr>
        <w:pStyle w:val="just"/>
      </w:pPr>
      <w:r>
        <w:t>Настоящее Положение о конфиденциальной и инсайдерской информации (далее - "Положение") Открытого акционерного Общества "_____________" (далее - "Обще</w:t>
      </w:r>
      <w:r>
        <w:t>ство") утверждено ___________ 200__ г. решением Совета директоров Общества.</w:t>
      </w:r>
    </w:p>
    <w:p w:rsidR="00000000" w:rsidRDefault="00480C31">
      <w:pPr>
        <w:pStyle w:val="just"/>
      </w:pPr>
      <w:r>
        <w:t>Настоящее Положение разработано в соответствии с Гражданским кодексом Российской Федерации, Федеральным законом от 26 декабря 1995 г. N 208-ФЗ "Об акционерных Обществах", действующ</w:t>
      </w:r>
      <w:r>
        <w:t>ими нормативными правовыми актами Российской Федерации и учредительными и внутренними документами Общества.</w:t>
      </w:r>
    </w:p>
    <w:p w:rsidR="00000000" w:rsidRDefault="00480C31">
      <w:pPr>
        <w:pStyle w:val="just"/>
      </w:pPr>
      <w:r>
        <w:t>Настоящее Положение устанавливает порядок использования и защиты конфиденциальной и инсайдерской информации Общества.</w:t>
      </w:r>
    </w:p>
    <w:p w:rsidR="00000000" w:rsidRDefault="00480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31">
      <w:pPr>
        <w:pStyle w:val="3"/>
        <w:rPr>
          <w:rFonts w:eastAsia="Times New Roman"/>
        </w:rPr>
      </w:pPr>
      <w:r>
        <w:rPr>
          <w:rFonts w:eastAsia="Times New Roman"/>
        </w:rPr>
        <w:t>Статья 1. Термины и определен</w:t>
      </w:r>
      <w:r>
        <w:rPr>
          <w:rFonts w:eastAsia="Times New Roman"/>
        </w:rPr>
        <w:t>ия</w:t>
      </w:r>
    </w:p>
    <w:p w:rsidR="00000000" w:rsidRDefault="00480C31">
      <w:pPr>
        <w:pStyle w:val="just"/>
      </w:pPr>
      <w:r>
        <w:t>1.1. Для целей настоящего Положения указанные ниже термины имеют следующее значение.</w:t>
      </w:r>
    </w:p>
    <w:p w:rsidR="00000000" w:rsidRDefault="00480C31">
      <w:pPr>
        <w:pStyle w:val="just"/>
      </w:pPr>
      <w:r>
        <w:t>1.1.1. "Инсайдерская информация" - любая информация об эмиссионных ценных бумагах Общества и сделках с ними, а также об Обществе и осуществляемой им деятельности, не из</w:t>
      </w:r>
      <w:r>
        <w:t>вестной третьим лицам, раскрытие которой может оказать существенное влияние на рыночную цену этих ценных бумаг.</w:t>
      </w:r>
    </w:p>
    <w:p w:rsidR="00000000" w:rsidRDefault="00480C31">
      <w:pPr>
        <w:pStyle w:val="just"/>
      </w:pPr>
      <w:r>
        <w:t>1.1.2. "Инсайдер" - лицо, которое имеет доступ к инсайдерской информации в силу участия в уставном капитале Общества или его аффилированного лиц</w:t>
      </w:r>
      <w:r>
        <w:t>а, членства в органах управления Общества или его аффилированного лица, заключенного с эмитентом или его аффилированным лицом трудового договора (контракта) или гражданско-правового договора, либо предоставленных ему полномочий как должностному лицу органа</w:t>
      </w:r>
      <w:r>
        <w:t xml:space="preserve"> государственной власти, государственного учреждения или органа местного самоуправления.</w:t>
      </w:r>
    </w:p>
    <w:p w:rsidR="00000000" w:rsidRDefault="00480C31">
      <w:pPr>
        <w:pStyle w:val="just"/>
      </w:pPr>
      <w:r>
        <w:t xml:space="preserve">1.1.3. "Конфиденциальная информация" - любая информация об Обществе (технические, финансовые и коммерческие сведения), связанная с созданием и деятельностью Общества, </w:t>
      </w:r>
      <w:r>
        <w:t xml:space="preserve">имеющая потенциальную коммерческую ценность в силу неизвестности ее третьим лицам и отсутствия свободного доступа к ней на законных основаниях, в отношении которой Общество принимает меры к охране ее конфиденциальности, а также все ноу-хау </w:t>
      </w:r>
      <w:r>
        <w:lastRenderedPageBreak/>
        <w:t>(практически при</w:t>
      </w:r>
      <w:r>
        <w:t>менимые незапатентованные технические, коммерческие, организационные и иные знания и опыт, обладание которыми дает определенную экономическую выгоду), разработанные и (или) используемые Обществом.</w:t>
      </w:r>
    </w:p>
    <w:p w:rsidR="00000000" w:rsidRDefault="00480C31">
      <w:pPr>
        <w:pStyle w:val="just"/>
      </w:pPr>
      <w:r>
        <w:t xml:space="preserve">1.1.4. "Посвященное лицо" - лицо, не являющееся инсайдером </w:t>
      </w:r>
      <w:r>
        <w:t>в том значении, как это установлено п. 1.1.2 настоящего Положения, имеющее доступ к инсайдерской информации либо получившее такую информацию.</w:t>
      </w:r>
    </w:p>
    <w:p w:rsidR="00000000" w:rsidRDefault="00480C31">
      <w:pPr>
        <w:pStyle w:val="just"/>
      </w:pPr>
      <w:r>
        <w:t>1.1.5. "Рынок ценных бумаг" - сфера обращения ценных бумаг российских и иностранных эмитентов на территории Россий</w:t>
      </w:r>
      <w:r>
        <w:t>ской Федерации, включая операции со стандартными контрактами и совершение срочных сделок, базовым активом которых являются ценные бумаги.</w:t>
      </w:r>
    </w:p>
    <w:p w:rsidR="00000000" w:rsidRDefault="00480C31">
      <w:pPr>
        <w:pStyle w:val="just"/>
      </w:pPr>
      <w:r>
        <w:t>1.2. Иные термины и определения, используемые в настоящем Положении, применяются в том значении, в каком они определен</w:t>
      </w:r>
      <w:r>
        <w:t>ы Уставом Общества.</w:t>
      </w:r>
    </w:p>
    <w:p w:rsidR="00000000" w:rsidRDefault="00480C31">
      <w:pPr>
        <w:pStyle w:val="just"/>
      </w:pPr>
      <w:r>
        <w:t>1.3. Термины и определения, используемые в настоящем Положении, значение которых специально не определено Уставом Общества, применяются в том значении, в каком они определены действующим законодательством.</w:t>
      </w:r>
    </w:p>
    <w:p w:rsidR="00000000" w:rsidRDefault="00480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31">
      <w:pPr>
        <w:pStyle w:val="3"/>
        <w:rPr>
          <w:rFonts w:eastAsia="Times New Roman"/>
        </w:rPr>
      </w:pPr>
      <w:r>
        <w:rPr>
          <w:rFonts w:eastAsia="Times New Roman"/>
        </w:rPr>
        <w:t>Статья 2. Конфиденциальная ин</w:t>
      </w:r>
      <w:r>
        <w:rPr>
          <w:rFonts w:eastAsia="Times New Roman"/>
        </w:rPr>
        <w:t>формация</w:t>
      </w:r>
    </w:p>
    <w:p w:rsidR="00000000" w:rsidRDefault="00480C31">
      <w:pPr>
        <w:pStyle w:val="just"/>
      </w:pPr>
      <w:r>
        <w:t xml:space="preserve">2.1. Перечень конфиденциальной информации разрабатывается и утверждается Советом директоров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480C31">
      <w:pPr>
        <w:pStyle w:val="sel"/>
        <w:divId w:val="1368333252"/>
      </w:pPr>
      <w:r>
        <w:t>1 Кодекс корпоративного поведения рекомендует отнести утверждение такого перечня к компетенции Совета директоров.</w:t>
      </w:r>
    </w:p>
    <w:p w:rsidR="00000000" w:rsidRDefault="00480C31">
      <w:pPr>
        <w:pStyle w:val="just"/>
      </w:pPr>
      <w:r>
        <w:t>2.2. К Конфиденциальной инфо</w:t>
      </w:r>
      <w:r>
        <w:t xml:space="preserve">рмации Общества, в частности, относятся сведения </w:t>
      </w:r>
      <w:r>
        <w:rPr>
          <w:vertAlign w:val="superscript"/>
        </w:rPr>
        <w:t>1</w:t>
      </w:r>
      <w:r>
        <w:t xml:space="preserve"> :</w:t>
      </w:r>
    </w:p>
    <w:p w:rsidR="00000000" w:rsidRDefault="00480C31">
      <w:pPr>
        <w:pStyle w:val="sel"/>
        <w:divId w:val="970944532"/>
      </w:pPr>
      <w:r>
        <w:t>1 Данный перечень может быть изменен или дополнен с учетом специфики деятельности Общества.</w:t>
      </w:r>
    </w:p>
    <w:p w:rsidR="00000000" w:rsidRDefault="00480C31">
      <w:pPr>
        <w:pStyle w:val="just"/>
      </w:pPr>
      <w:r>
        <w:t>2.2.1) о руководителях и работниках Общества (опыт работы, профессиональные знания, навыки и умения, деловые св</w:t>
      </w:r>
      <w:r>
        <w:t>язи, судимость);</w:t>
      </w:r>
    </w:p>
    <w:p w:rsidR="00000000" w:rsidRDefault="00480C31">
      <w:pPr>
        <w:pStyle w:val="just"/>
      </w:pPr>
      <w:r>
        <w:t>2.2.2) об участии Общества в уставных капиталах (фондах) других организаций, о вложении средств Общества в ценные бумаги;</w:t>
      </w:r>
    </w:p>
    <w:p w:rsidR="00000000" w:rsidRDefault="00480C31">
      <w:pPr>
        <w:pStyle w:val="just"/>
      </w:pPr>
      <w:r>
        <w:t>2.2.3) об организационной структуре Общества;</w:t>
      </w:r>
    </w:p>
    <w:p w:rsidR="00000000" w:rsidRDefault="00480C31">
      <w:pPr>
        <w:pStyle w:val="just"/>
      </w:pPr>
      <w:r>
        <w:t>2.2.4) о партнерах, контрагентах Общества, в частности, о результатах п</w:t>
      </w:r>
      <w:r>
        <w:t>роведенных с ними переговоров;</w:t>
      </w:r>
    </w:p>
    <w:p w:rsidR="00000000" w:rsidRDefault="00480C31">
      <w:pPr>
        <w:pStyle w:val="just"/>
      </w:pPr>
      <w:r>
        <w:t>2.2.5) о проектах инвестиций, закупок и продаж и иных сделок Общества;</w:t>
      </w:r>
    </w:p>
    <w:p w:rsidR="00000000" w:rsidRDefault="00480C31">
      <w:pPr>
        <w:pStyle w:val="just"/>
      </w:pPr>
      <w:r>
        <w:t xml:space="preserve">2.2.6) о проводимых совещаниях и заседаниях органов управления Общества, </w:t>
      </w:r>
      <w:r>
        <w:t>а также решениях, принятых указанными органами;</w:t>
      </w:r>
    </w:p>
    <w:p w:rsidR="00000000" w:rsidRDefault="00480C31">
      <w:pPr>
        <w:pStyle w:val="just"/>
      </w:pPr>
      <w:r>
        <w:t>2.2.7) о рыночной стратегии Общества;</w:t>
      </w:r>
    </w:p>
    <w:p w:rsidR="00000000" w:rsidRDefault="00480C31">
      <w:pPr>
        <w:pStyle w:val="just"/>
      </w:pPr>
      <w:r>
        <w:t>2.2.8) об условия хозяйственных договоров между Обществом и его партнерами либо контрагентами;</w:t>
      </w:r>
    </w:p>
    <w:p w:rsidR="00000000" w:rsidRDefault="00480C31">
      <w:pPr>
        <w:pStyle w:val="just"/>
      </w:pPr>
      <w:r>
        <w:t>2.2.9) о подготовке и проведении торгов и аукционов с участием Общества;</w:t>
      </w:r>
    </w:p>
    <w:p w:rsidR="00000000" w:rsidRDefault="00480C31">
      <w:pPr>
        <w:pStyle w:val="just"/>
      </w:pPr>
      <w:r>
        <w:t>2.</w:t>
      </w:r>
      <w:r>
        <w:t>2.10) о структуре службы безопасности, охраны, пропускном режиме, системе сигнализации Общества;</w:t>
      </w:r>
    </w:p>
    <w:p w:rsidR="00000000" w:rsidRDefault="00480C31">
      <w:pPr>
        <w:pStyle w:val="just"/>
      </w:pPr>
      <w:r>
        <w:t>2.2.11) об особенностях используемых и разрабатываемых Обществом технологий и специфики их применения;</w:t>
      </w:r>
    </w:p>
    <w:p w:rsidR="00000000" w:rsidRDefault="00480C31">
      <w:pPr>
        <w:pStyle w:val="just"/>
      </w:pPr>
      <w:r>
        <w:t>2.2.12) о незапатентованных научно-технических разработк</w:t>
      </w:r>
      <w:r>
        <w:t>ах Общества (его работников);</w:t>
      </w:r>
    </w:p>
    <w:p w:rsidR="00000000" w:rsidRDefault="00480C31">
      <w:pPr>
        <w:pStyle w:val="just"/>
      </w:pPr>
      <w:r>
        <w:t>2.2.13) о базах данных и программах для ЭВМ, созданных работниками Общества;</w:t>
      </w:r>
    </w:p>
    <w:p w:rsidR="00000000" w:rsidRDefault="00480C31">
      <w:pPr>
        <w:pStyle w:val="just"/>
      </w:pPr>
      <w:r>
        <w:t>2.2.14) о банковских счетах (операциях по счетам) Общества;</w:t>
      </w:r>
    </w:p>
    <w:p w:rsidR="00000000" w:rsidRDefault="00480C31">
      <w:pPr>
        <w:pStyle w:val="just"/>
      </w:pPr>
      <w:r>
        <w:t xml:space="preserve">2.2.15) о финансовом состоянии Общества и его финансовых операциях, в том числе сведения </w:t>
      </w:r>
      <w:r>
        <w:t>об источниках финансирования инвестиционных проектов Общества;</w:t>
      </w:r>
    </w:p>
    <w:p w:rsidR="00000000" w:rsidRDefault="00480C31">
      <w:pPr>
        <w:pStyle w:val="just"/>
      </w:pPr>
      <w:r>
        <w:t>2.2.16) о состоянии материально-технической базы Общества;</w:t>
      </w:r>
    </w:p>
    <w:p w:rsidR="00000000" w:rsidRDefault="00480C31">
      <w:pPr>
        <w:pStyle w:val="just"/>
      </w:pPr>
      <w:r>
        <w:t>2.2.17) о документообороте Общества.</w:t>
      </w:r>
    </w:p>
    <w:p w:rsidR="00000000" w:rsidRDefault="00480C31">
      <w:pPr>
        <w:pStyle w:val="just"/>
      </w:pPr>
      <w:r>
        <w:t>2.3. К конфиденциальной информации не относится:</w:t>
      </w:r>
    </w:p>
    <w:p w:rsidR="00000000" w:rsidRDefault="00480C31">
      <w:pPr>
        <w:pStyle w:val="just"/>
      </w:pPr>
      <w:r>
        <w:t>2.3.1) общедоступная информация;</w:t>
      </w:r>
    </w:p>
    <w:p w:rsidR="00000000" w:rsidRDefault="00480C31">
      <w:pPr>
        <w:pStyle w:val="just"/>
      </w:pPr>
      <w:r>
        <w:t>2.3.2) информац</w:t>
      </w:r>
      <w:r>
        <w:t>ия, ставшая известной из публичных источников;</w:t>
      </w:r>
    </w:p>
    <w:p w:rsidR="00000000" w:rsidRDefault="00480C31">
      <w:pPr>
        <w:pStyle w:val="just"/>
      </w:pPr>
      <w:r>
        <w:t>2.3.3) информация, которая не может являться конфиденциальной в соответствии с законодательством Российской Федерации.</w:t>
      </w:r>
    </w:p>
    <w:p w:rsidR="00000000" w:rsidRDefault="00480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31">
      <w:pPr>
        <w:pStyle w:val="3"/>
        <w:rPr>
          <w:rFonts w:eastAsia="Times New Roman"/>
        </w:rPr>
      </w:pPr>
      <w:r>
        <w:rPr>
          <w:rFonts w:eastAsia="Times New Roman"/>
        </w:rPr>
        <w:t>Статья 3. Инсайдерская информация</w:t>
      </w:r>
    </w:p>
    <w:p w:rsidR="00000000" w:rsidRDefault="00480C31">
      <w:pPr>
        <w:pStyle w:val="just"/>
      </w:pPr>
      <w:r>
        <w:t>3.1. К инсайдерской информации относится информация, со</w:t>
      </w:r>
      <w:r>
        <w:t>ставляющая коммерческую тайну в соответствии с гражданским законодательством Российской Федерации, а также информация, подлежащая раскрытию в соответствии с законодательством Российской Федерации о рынке ценных бумаг, до момента ее раскрытия.</w:t>
      </w:r>
    </w:p>
    <w:p w:rsidR="00000000" w:rsidRDefault="00480C31">
      <w:pPr>
        <w:pStyle w:val="just"/>
      </w:pPr>
      <w:r>
        <w:t>3.2. Конфиден</w:t>
      </w:r>
      <w:r>
        <w:t>циальная информация, незаконно раскрытая или опубликованная в средствах массовой информации, не является инсайдерской информацией.</w:t>
      </w:r>
    </w:p>
    <w:p w:rsidR="00000000" w:rsidRDefault="00480C31">
      <w:pPr>
        <w:pStyle w:val="just"/>
      </w:pPr>
      <w:r>
        <w:t>3.3. Сведения, содержащие оценку стоимости ценных бумаг и (или) оценку имущественного положения эмитента, произведенную на ос</w:t>
      </w:r>
      <w:r>
        <w:t>нове общедоступной информации, не относятся к инсайдерской информации.</w:t>
      </w:r>
    </w:p>
    <w:p w:rsidR="00000000" w:rsidRDefault="00480C31">
      <w:pPr>
        <w:pStyle w:val="just"/>
      </w:pPr>
      <w:r>
        <w:t>3.4. Перечень информации, являющейся инсайдерской, утверждается Советом директоров Общества.</w:t>
      </w:r>
    </w:p>
    <w:p w:rsidR="00000000" w:rsidRDefault="00480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31">
      <w:pPr>
        <w:pStyle w:val="3"/>
        <w:rPr>
          <w:rFonts w:eastAsia="Times New Roman"/>
        </w:rPr>
      </w:pPr>
      <w:r>
        <w:rPr>
          <w:rFonts w:eastAsia="Times New Roman"/>
        </w:rPr>
        <w:t>Статья 4. Порядок использования конфиденциальной и инсайдерской информации</w:t>
      </w:r>
    </w:p>
    <w:p w:rsidR="00000000" w:rsidRDefault="00480C31">
      <w:pPr>
        <w:pStyle w:val="just"/>
      </w:pPr>
      <w:r>
        <w:t>4.1. Конфиденциа</w:t>
      </w:r>
      <w:r>
        <w:t xml:space="preserve">льная и инсайдерская информация может раскрываться третьим лицам только в случае привлечения их Обществом к деятельности, требующей обладания такой информацией с разрешения руководящих органов и должностных лиц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480C31">
      <w:pPr>
        <w:pStyle w:val="sel"/>
        <w:divId w:val="1775830903"/>
      </w:pPr>
      <w:r>
        <w:t>1 В положении могут быть определ</w:t>
      </w:r>
      <w:r>
        <w:t>ены конкретные лица, которые могут давать разрешение на раскрытие конфиденциальной и инсайдерской информации.</w:t>
      </w:r>
    </w:p>
    <w:p w:rsidR="00000000" w:rsidRDefault="00480C31">
      <w:pPr>
        <w:pStyle w:val="just"/>
      </w:pPr>
      <w:r>
        <w:t>4.2. Конфиденциальная и инсайдерская информация должна раскрываться только в объеме, необходимом для реализации целей и задач Общества.</w:t>
      </w:r>
    </w:p>
    <w:p w:rsidR="00000000" w:rsidRDefault="00480C31">
      <w:pPr>
        <w:pStyle w:val="just"/>
      </w:pPr>
      <w:r>
        <w:t>4.3. Лица, получившие доступ к конфиденциальной и инсайдерской информации Общества и (или) его структурных подразделений, не вправе распространять такую информацию устно, письменно, электронным способом, путем демонстрации или передачи кому-либо соответств</w:t>
      </w:r>
      <w:r>
        <w:t xml:space="preserve">ующих документов, ценных бумаг, чертежей и иных материалов, включенных в перечень конфиденциальной и инсайдерской информации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480C31">
      <w:pPr>
        <w:pStyle w:val="sel"/>
        <w:divId w:val="1912613150"/>
      </w:pPr>
      <w:r>
        <w:t>1 Кодекс корпоративного поведения рекомендует включать условие о неразглашении конфиденциальной и инсайдерской информа</w:t>
      </w:r>
      <w:r>
        <w:t>ции в трудовой договор, заключаемый с работником Общества.</w:t>
      </w:r>
    </w:p>
    <w:p w:rsidR="00000000" w:rsidRDefault="00480C31">
      <w:pPr>
        <w:pStyle w:val="just"/>
      </w:pPr>
      <w:r>
        <w:t>4.4. При необходимости раскрыть конфиденциальную и инсайдерскую информацию руководители и сотрудники обязаны уведомить Общество в письменной форме и получить письменное разрешение на раскрытие конф</w:t>
      </w:r>
      <w:r>
        <w:t>иденциальной и инсайдерской информации по каждому отдельному случаю.</w:t>
      </w:r>
    </w:p>
    <w:p w:rsidR="00000000" w:rsidRDefault="00480C31">
      <w:pPr>
        <w:pStyle w:val="just"/>
      </w:pPr>
      <w:r>
        <w:t>4.5. Если сотрудник Общества будет обязан по закону раскрыть конфиденциальную и (или) инсайдерскую информацию компетентным органам государства, он должен незамедлительно уведомить Обществ</w:t>
      </w:r>
      <w:r>
        <w:t>о об этом в письменной форме.</w:t>
      </w:r>
    </w:p>
    <w:p w:rsidR="00000000" w:rsidRDefault="00480C31">
      <w:pPr>
        <w:pStyle w:val="just"/>
      </w:pPr>
      <w:r>
        <w:t>4.6. Следующие лица обязаны хранить в тайне полученную информацию:</w:t>
      </w:r>
    </w:p>
    <w:p w:rsidR="00000000" w:rsidRDefault="00480C31">
      <w:pPr>
        <w:pStyle w:val="just"/>
      </w:pPr>
      <w:r>
        <w:t>4.6.1) сотрудники Общества или одного из его структурных подразделений обязаны сохранять в тайне, полученную ими в процессе выполнения служебных обязанностей к</w:t>
      </w:r>
      <w:r>
        <w:t xml:space="preserve">онфиденциальную и инсайдерскую информацию в течение всего периода работы в Обществе </w:t>
      </w:r>
      <w:r>
        <w:rPr>
          <w:vertAlign w:val="superscript"/>
        </w:rPr>
        <w:t>1</w:t>
      </w:r>
      <w:r>
        <w:t xml:space="preserve"> ;</w:t>
      </w:r>
    </w:p>
    <w:p w:rsidR="00000000" w:rsidRDefault="00480C31">
      <w:pPr>
        <w:pStyle w:val="sel"/>
        <w:divId w:val="33893447"/>
      </w:pPr>
      <w:r>
        <w:t>1 Данное положение рекомендуется включить в текст трудового договора, заключаемого с работником Общества.</w:t>
      </w:r>
    </w:p>
    <w:p w:rsidR="00000000" w:rsidRDefault="00480C31">
      <w:pPr>
        <w:pStyle w:val="just"/>
      </w:pPr>
      <w:r>
        <w:t>4.6.2) сотрудники Общества или одного из его структурных подра</w:t>
      </w:r>
      <w:r>
        <w:t>зделений при увольнении из Общества (в том числе как непрошедшие испытательный срок либо в случае расторжения трудового договора) обязаны не разглашать ставшую им известной в процессе выполнения служебных обязанностей конфиденциальную и инсайдерскую информ</w:t>
      </w:r>
      <w:r>
        <w:t xml:space="preserve">ацию в течение 3 (трех) лет </w:t>
      </w:r>
      <w:r>
        <w:rPr>
          <w:vertAlign w:val="superscript"/>
        </w:rPr>
        <w:t>1</w:t>
      </w:r>
      <w:r>
        <w:t xml:space="preserve"> с момента прекращения трудовых отношений с Обществом или его структурными подразделениями;</w:t>
      </w:r>
    </w:p>
    <w:p w:rsidR="00000000" w:rsidRDefault="00480C31">
      <w:pPr>
        <w:pStyle w:val="sel"/>
        <w:divId w:val="779566951"/>
      </w:pPr>
      <w:r>
        <w:t>1 В положении может быть установлен иной срок.</w:t>
      </w:r>
    </w:p>
    <w:p w:rsidR="00000000" w:rsidRDefault="00480C31">
      <w:pPr>
        <w:pStyle w:val="just"/>
      </w:pPr>
      <w:r>
        <w:t xml:space="preserve">4.6.3) лица, поступающие на работу в Общество, его филиал или структурное подразделение </w:t>
      </w:r>
      <w:r>
        <w:t xml:space="preserve">(в том числе в качестве практикантов или стажеров), обязаны не разглашать конфиденциальную и инсайдерскую информацию, полученную в ходе собеседования или переговоров с Обществом, в течение 1 (одного) </w:t>
      </w:r>
      <w:r>
        <w:rPr>
          <w:vertAlign w:val="superscript"/>
        </w:rPr>
        <w:t>1</w:t>
      </w:r>
      <w:r>
        <w:t xml:space="preserve"> года. При приеме на работу в Общество, его филиал или </w:t>
      </w:r>
      <w:r>
        <w:t>структурное подразделение кандидат подписывает Договор о соблюдении коммерческой тайны, которая станет ему известной в процессе выполнения им служебных обязанностей;</w:t>
      </w:r>
    </w:p>
    <w:p w:rsidR="00000000" w:rsidRDefault="00480C31">
      <w:pPr>
        <w:pStyle w:val="sel"/>
        <w:divId w:val="1676759737"/>
      </w:pPr>
      <w:r>
        <w:t>1 В положении может быть установлен иной срок.</w:t>
      </w:r>
    </w:p>
    <w:p w:rsidR="00000000" w:rsidRDefault="00480C31">
      <w:pPr>
        <w:pStyle w:val="just"/>
      </w:pPr>
      <w:r>
        <w:t>4.6.4. члены Совета директоров, Генеральный</w:t>
      </w:r>
      <w:r>
        <w:t xml:space="preserve"> директор и члены правления после завершения работы в Обществе обязаны не разглашать и не использовать ставшую им известной конфиденциальную и инсайдерскую информацию в течение 10 лет </w:t>
      </w:r>
      <w:r>
        <w:rPr>
          <w:vertAlign w:val="superscript"/>
        </w:rPr>
        <w:t>1</w:t>
      </w:r>
      <w:r>
        <w:t xml:space="preserve"> .</w:t>
      </w:r>
    </w:p>
    <w:p w:rsidR="00000000" w:rsidRDefault="00480C31">
      <w:pPr>
        <w:pStyle w:val="sel"/>
        <w:divId w:val="578634647"/>
      </w:pPr>
      <w:r>
        <w:t xml:space="preserve">1 Данный пункт включен с учетом рекомендаций Кодекса корпоративного </w:t>
      </w:r>
      <w:r>
        <w:t>поведения. При этом вышеуказанное условие следует включать в договоры, заключаемые с должностными лицами.</w:t>
      </w:r>
    </w:p>
    <w:p w:rsidR="00000000" w:rsidRDefault="00480C31">
      <w:pPr>
        <w:pStyle w:val="just"/>
      </w:pPr>
      <w:r>
        <w:t>4.7. При взаимодействии с контрагентами и партнерами Общества, в том числе при проведении переговоров, должностные лица Общества должны обеспечить зак</w:t>
      </w:r>
      <w:r>
        <w:t xml:space="preserve">лючение соглашений о конфиденциальности, предусматривающих взаимные обязательства относительно неразглашения третьим лицам конфиденциальной и инсайдерской информации, полученной контрагентами и партнерами от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480C31">
      <w:pPr>
        <w:pStyle w:val="sel"/>
        <w:divId w:val="75440937"/>
      </w:pPr>
      <w:r>
        <w:t>1 При взаимоотношениях с контрагент</w:t>
      </w:r>
      <w:r>
        <w:t>ами и партнерами Обществу рекомендуется заключать соглашения о неразглашении конфиденциальной и инсайдерской информации, в которых устанавливались бы правила использования конфиденциальной и инсайдерской информации, полученной в ходе переговоров, заключени</w:t>
      </w:r>
      <w:r>
        <w:t>я сделок и т.д. с Обществом. Разработка таких соглашений может осуществляться, например, комитетом по управлению рисками Совета директоров.</w:t>
      </w:r>
    </w:p>
    <w:p w:rsidR="00000000" w:rsidRDefault="00480C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Статья 5. Ответственность за разглашение конфиденциальной и инсайдерской информации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80C31">
      <w:pPr>
        <w:pStyle w:val="sel"/>
        <w:divId w:val="2089419433"/>
      </w:pPr>
      <w:r>
        <w:t>1 Рекомендуется, чтобы контро</w:t>
      </w:r>
      <w:r>
        <w:t>льно-ревизионная служба (служба внутреннего контроля) Общества контролировала соблюдение членами Совета директоров, исполнительными органами Общества, а также другими сотрудниками норм действующего законодательства и специальных требований, предусмотренных</w:t>
      </w:r>
      <w:r>
        <w:t xml:space="preserve"> внутренними документами Общества, для недопущения конфликта интересов и ограничения злоупотреблений при использовании конфиденциальной и инсайдерской информации между сотрудниками и подразделениями Общества.</w:t>
      </w:r>
    </w:p>
    <w:p w:rsidR="00000000" w:rsidRDefault="00480C31">
      <w:pPr>
        <w:pStyle w:val="just"/>
      </w:pPr>
      <w:r>
        <w:t>5.1. Должностные лица и сотрудники Общества при</w:t>
      </w:r>
      <w:r>
        <w:t xml:space="preserve"> осуществлении своих прав и исполнении обязанностей должны действовать в интересах Общества в строгом соответствии с действующим законодательством, Уставом Общества, настоящим Положением и иными внутренними документами Общества, осуществлять свои права и и</w:t>
      </w:r>
      <w:r>
        <w:t>сполнять обязанности в отношении Общества добросовестно и разумно.</w:t>
      </w:r>
    </w:p>
    <w:p w:rsidR="00000000" w:rsidRDefault="00480C31">
      <w:pPr>
        <w:pStyle w:val="just"/>
      </w:pPr>
      <w:r>
        <w:t>5.2. Руководители и сотрудники отвечают перед Обществом за разглашение конфиденциальной информации и использование инсайдерской информации в корыстных (личных) целях или в интересах третьих</w:t>
      </w:r>
      <w:r>
        <w:t xml:space="preserve"> лиц.</w:t>
      </w:r>
    </w:p>
    <w:p w:rsidR="00000000" w:rsidRDefault="00480C31">
      <w:pPr>
        <w:pStyle w:val="just"/>
      </w:pPr>
      <w:r>
        <w:t>5.3. Руководители и сотрудники возмещают Обществу убытки, причиненные Обществу негативными последствиями, связанными с раскрытием третьим лицам конфиденциальной и инсайдерской информации, в соответствии с действующим законодательством Российской Феде</w:t>
      </w:r>
      <w:r>
        <w:t>рации.</w:t>
      </w:r>
    </w:p>
    <w:p w:rsidR="00000000" w:rsidRDefault="00480C31">
      <w:pPr>
        <w:pStyle w:val="just"/>
      </w:pPr>
      <w:r>
        <w:t>5.4. При определении оснований и размера ответственности руководителей и сотрудников Общества должны быть приняты во внимание обычные условия делового оборота и иные обстоятельства, имеющие значение для дела. В случае, если ответственность перед Общ</w:t>
      </w:r>
      <w:r>
        <w:t>еством несут несколько руководителей и (или) сотрудников, их ответственность является солидарной. Общество оставляет за собой право обратиться с иском о возмещении убытков, причиненных Обществу руководителями и (или) сотрудниками.</w:t>
      </w:r>
    </w:p>
    <w:p w:rsidR="00000000" w:rsidRDefault="00480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31">
      <w:pPr>
        <w:pStyle w:val="3"/>
        <w:rPr>
          <w:rFonts w:eastAsia="Times New Roman"/>
        </w:rPr>
      </w:pPr>
      <w:r>
        <w:rPr>
          <w:rFonts w:eastAsia="Times New Roman"/>
        </w:rPr>
        <w:t>Статья 6. Процедура утве</w:t>
      </w:r>
      <w:r>
        <w:rPr>
          <w:rFonts w:eastAsia="Times New Roman"/>
        </w:rPr>
        <w:t>рждения и изменения положения</w:t>
      </w:r>
    </w:p>
    <w:p w:rsidR="00000000" w:rsidRDefault="00480C31">
      <w:pPr>
        <w:pStyle w:val="just"/>
      </w:pPr>
      <w:r>
        <w:t>6.1. Настоящее Положение утверждается Советом директоров Общества.</w:t>
      </w:r>
    </w:p>
    <w:p w:rsidR="00000000" w:rsidRDefault="00480C31">
      <w:pPr>
        <w:pStyle w:val="just"/>
      </w:pPr>
      <w:r>
        <w:t>6.2. Внесение изменений и дополнений в настоящее Положение осуществляется Советом директоров Общества. Предложения о внесении изменений и дополнений в настояще</w:t>
      </w:r>
      <w:r>
        <w:t>е Положение вносятся в порядке, предусмотренном Уставом для внесения предложений в повестку дня заседания Совета директоров.</w:t>
      </w:r>
    </w:p>
    <w:p w:rsidR="00000000" w:rsidRDefault="00480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31">
      <w:pPr>
        <w:pStyle w:val="right"/>
      </w:pPr>
      <w:r>
        <w:t>Источник - "Создание современной системы корпоративного управления в акционерных обществах: вопросы теории и практики". "Волтерс К</w:t>
      </w:r>
      <w:r>
        <w:t>лувер"</w:t>
      </w:r>
    </w:p>
    <w:p w:rsidR="00000000" w:rsidRDefault="00480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https://порядокправа.рф/obrazecy/polozhenie_o_konfidencialnoj_i_insajderskoj_informacii_otkrytogo_akcionernogo_obshhestva.htm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31"/>
    <w:rsid w:val="0048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65DD5-A56F-46FF-A19A-91DF18D6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fidencialnoj_i_insajderskoj_informacii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1986</Words>
  <Characters>11322</Characters>
  <Application>Microsoft Office Word</Application>
  <DocSecurity>0</DocSecurity>
  <Lines>94</Lines>
  <Paragraphs>26</Paragraphs>
  <ScaleCrop>false</ScaleCrop>
  <Company/>
  <LinksUpToDate>false</LinksUpToDate>
  <CharactersWithSpaces>13282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конфиденциальной и инсайдерской информации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