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C4B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иммунитета к дифтерии в "Индикаторных" группах (аналогичная таблица заполняется и для столбняка)</w:t>
      </w:r>
    </w:p>
    <w:p w:rsidR="00000000" w:rsidRDefault="00260C4B">
      <w:pPr>
        <w:pStyle w:val="right"/>
      </w:pPr>
      <w:r>
        <w:t>Приложение 2 к Методическим указаниям Роспотребнадзора от 15.07.2011 N МУ 3.1.2943-11</w:t>
      </w:r>
    </w:p>
    <w:p w:rsidR="00000000" w:rsidRDefault="00260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4B">
      <w:pPr>
        <w:pStyle w:val="right"/>
      </w:pPr>
      <w:r>
        <w:t>Таблица 4</w:t>
      </w:r>
    </w:p>
    <w:p w:rsidR="00000000" w:rsidRDefault="00260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4B">
      <w:pPr>
        <w:pStyle w:val="3"/>
        <w:rPr>
          <w:rFonts w:eastAsia="Times New Roman"/>
        </w:rPr>
      </w:pPr>
      <w:r>
        <w:rPr>
          <w:rFonts w:eastAsia="Times New Roman"/>
        </w:rPr>
        <w:t>ПОКАЗАТЕЛИ СОСТОЯНИЯ ИММУНИТЕТА К ДИФТЕРИИ В "ИНДИКАТОРНЫХ" ГРУППАХ (АНАЛОГИЧНАЯ ТАБЛИЦА ЗАПОЛНЯЕТСЯ И ДЛЯ СТОЛБНЯКА)</w:t>
      </w:r>
    </w:p>
    <w:p w:rsidR="00000000" w:rsidRDefault="00260C4B">
      <w:pPr>
        <w:pStyle w:val="HTML"/>
      </w:pPr>
      <w:r>
        <w:t>---------------------------------------------------------------------------</w:t>
      </w:r>
    </w:p>
    <w:p w:rsidR="00000000" w:rsidRDefault="00260C4B">
      <w:pPr>
        <w:pStyle w:val="HTML"/>
      </w:pPr>
      <w:r>
        <w:t xml:space="preserve">¦ "Индикаторные" ¦Число ¦    Из них с титром антител (РПГА)   </w:t>
      </w:r>
      <w:r>
        <w:t xml:space="preserve"> ¦Число лиц ¦</w:t>
      </w:r>
    </w:p>
    <w:p w:rsidR="00000000" w:rsidRDefault="00260C4B">
      <w:pPr>
        <w:pStyle w:val="HTML"/>
      </w:pPr>
      <w:r>
        <w:t>¦     группы     ¦обсле-+--------------------------------------+с защитным¦</w:t>
      </w:r>
    </w:p>
    <w:p w:rsidR="00000000" w:rsidRDefault="00260C4B">
      <w:pPr>
        <w:pStyle w:val="HTML"/>
      </w:pPr>
      <w:r>
        <w:t>¦                ¦дован-¦  1:10 и   ¦ 1:20 - ¦ 1:80 - ¦ 1:320  ¦ уровнем  ¦</w:t>
      </w:r>
    </w:p>
    <w:p w:rsidR="00000000" w:rsidRDefault="00260C4B">
      <w:pPr>
        <w:pStyle w:val="HTML"/>
      </w:pPr>
      <w:r>
        <w:t>¦                ¦ных   ¦менее (ниже¦  1:40  ¦ 1:160  ¦ и выше ¦ антител  ¦</w:t>
      </w:r>
    </w:p>
    <w:p w:rsidR="00000000" w:rsidRDefault="00260C4B">
      <w:pPr>
        <w:pStyle w:val="HTML"/>
      </w:pPr>
      <w:r>
        <w:t xml:space="preserve">¦             </w:t>
      </w:r>
      <w:r>
        <w:t xml:space="preserve">   ¦лиц   ¦ защитного ¦(низкие ¦(средние¦(высокие¦          ¦</w:t>
      </w:r>
    </w:p>
    <w:p w:rsidR="00000000" w:rsidRDefault="00260C4B">
      <w:pPr>
        <w:pStyle w:val="HTML"/>
      </w:pPr>
      <w:r>
        <w:t>¦                ¦      ¦  уровня)  ¦ титры) ¦ титры) ¦ титры) ¦          ¦</w:t>
      </w:r>
    </w:p>
    <w:p w:rsidR="00000000" w:rsidRDefault="00260C4B">
      <w:pPr>
        <w:pStyle w:val="HTML"/>
      </w:pPr>
      <w:r>
        <w:t>¦                ¦      +-----------+--------+--------+--------+----------+</w:t>
      </w:r>
    </w:p>
    <w:p w:rsidR="00000000" w:rsidRDefault="00260C4B">
      <w:pPr>
        <w:pStyle w:val="HTML"/>
      </w:pPr>
      <w:r>
        <w:t>¦                ¦      ¦абс. ¦  %  ¦абс.¦</w:t>
      </w:r>
      <w:r>
        <w:t xml:space="preserve"> % ¦абс.¦ % ¦абс.¦ % ¦абс. ¦ %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>¦3 - 4 лет  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</w:t>
      </w:r>
      <w:r>
        <w:t>----+</w:t>
      </w:r>
    </w:p>
    <w:p w:rsidR="00000000" w:rsidRDefault="00260C4B">
      <w:pPr>
        <w:pStyle w:val="HTML"/>
      </w:pPr>
      <w:r>
        <w:t>¦16 - 17 лет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>¦Взрослые всего: ¦      ¦     ¦     ¦    ¦   ¦    ¦   ¦    ¦   ¦     ¦    ¦</w:t>
      </w:r>
    </w:p>
    <w:p w:rsidR="00000000" w:rsidRDefault="00260C4B">
      <w:pPr>
        <w:pStyle w:val="HTML"/>
      </w:pPr>
      <w:r>
        <w:t xml:space="preserve">¦в т.ч.:         ¦    </w:t>
      </w:r>
      <w:r>
        <w:t xml:space="preserve">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>¦20 - 29 лет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</w:t>
      </w:r>
      <w:r>
        <w:t>+---+----+---+-----+----+</w:t>
      </w:r>
    </w:p>
    <w:p w:rsidR="00000000" w:rsidRDefault="00260C4B">
      <w:pPr>
        <w:pStyle w:val="HTML"/>
      </w:pPr>
      <w:r>
        <w:t>¦30 - 39 лет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>¦40 - 49 лет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>¦50 - 59 лет     ¦      ¦     ¦     ¦    ¦   ¦    ¦   ¦    ¦   ¦     ¦    ¦</w:t>
      </w:r>
    </w:p>
    <w:p w:rsidR="00000000" w:rsidRDefault="00260C4B">
      <w:pPr>
        <w:pStyle w:val="HTML"/>
      </w:pPr>
      <w:r>
        <w:t>+----------------+------+-----+-----+----+---+----+---+----+---+-----+----+</w:t>
      </w:r>
    </w:p>
    <w:p w:rsidR="00000000" w:rsidRDefault="00260C4B">
      <w:pPr>
        <w:pStyle w:val="HTML"/>
      </w:pPr>
      <w:r>
        <w:t xml:space="preserve">¦60 лет и старше ¦      ¦   </w:t>
      </w:r>
      <w:r>
        <w:t xml:space="preserve">  ¦     ¦    ¦   ¦    ¦   ¦    ¦   ¦     ¦    ¦</w:t>
      </w:r>
    </w:p>
    <w:p w:rsidR="00000000" w:rsidRDefault="00260C4B">
      <w:pPr>
        <w:pStyle w:val="HTML"/>
      </w:pPr>
      <w:r>
        <w:t>-----------------+------+-----+-----+----+---+----+---+----+---+-----+-----</w:t>
      </w:r>
    </w:p>
    <w:p w:rsidR="00000000" w:rsidRDefault="00260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4B">
      <w:pPr>
        <w:pStyle w:val="right"/>
      </w:pPr>
      <w:r>
        <w:t>Источник - Методические указания Роспотребнадзора от 15.07.2011 № МУ 3.1.2943-11</w:t>
      </w:r>
    </w:p>
    <w:p w:rsidR="00000000" w:rsidRDefault="00260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li_sostoyaniya_immuniteta_k_difterii_v_indikatornyx_gruppax_analogichnaya_tablica_zapolnyaetsya.htm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4B"/>
    <w:rsid w:val="0026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717E0-74E2-4D8A-B086-AEE72C49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immuniteta_k_difterii_v_indikatornyx_gruppax_analogichnaya_tablica_zapolnyaet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иммунитета к дифтерии в "Индикаторных" группах (аналогичная таблица заполняется и для столбняка)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