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2145">
      <w:pPr>
        <w:pStyle w:val="1"/>
        <w:rPr>
          <w:rFonts w:eastAsia="Times New Roman"/>
        </w:rPr>
      </w:pPr>
      <w:r>
        <w:rPr>
          <w:rFonts w:eastAsia="Times New Roman"/>
        </w:rPr>
        <w:t>Плановая калькуляция затрат на работы (услуги). Форма № 2д ремонт</w:t>
      </w:r>
    </w:p>
    <w:p w:rsidR="00000000" w:rsidRDefault="00BC2145">
      <w:pPr>
        <w:pStyle w:val="right"/>
      </w:pPr>
      <w:r>
        <w:t>Приложение N 2 к Приказу ФСТ России от 24 марта 2014 г. N 469-а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right"/>
      </w:pPr>
      <w:r>
        <w:t>Форма N 2д ремонт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HTML"/>
      </w:pPr>
      <w:r>
        <w:t xml:space="preserve">                      Плановая калькуляция затрат  </w:t>
      </w:r>
      <w:r>
        <w:rPr>
          <w:vertAlign w:val="superscript"/>
        </w:rPr>
        <w:t>1</w:t>
      </w:r>
    </w:p>
    <w:p w:rsidR="00000000" w:rsidRDefault="00BC2145">
      <w:pPr>
        <w:pStyle w:val="HTML"/>
      </w:pPr>
    </w:p>
    <w:p w:rsidR="00000000" w:rsidRDefault="00BC2145">
      <w:pPr>
        <w:pStyle w:val="HTML"/>
      </w:pPr>
      <w:r>
        <w:t>Наименование работ (услуг) __________________________________</w:t>
      </w:r>
    </w:p>
    <w:p w:rsidR="00000000" w:rsidRDefault="00BC2145">
      <w:pPr>
        <w:pStyle w:val="HTML"/>
      </w:pPr>
      <w:r>
        <w:t>Код по ОКП (шифр) ___________________________________________</w:t>
      </w:r>
    </w:p>
    <w:p w:rsidR="00000000" w:rsidRDefault="00BC2145">
      <w:pPr>
        <w:pStyle w:val="HTML"/>
      </w:pPr>
      <w:r>
        <w:t>Калькуляционная единица _____________________________________</w:t>
      </w:r>
    </w:p>
    <w:p w:rsidR="00000000" w:rsidRDefault="00BC2145">
      <w:pPr>
        <w:pStyle w:val="HTML"/>
      </w:pPr>
      <w:r>
        <w:t>(единица работы (услуги))</w:t>
      </w:r>
    </w:p>
    <w:p w:rsidR="00000000" w:rsidRDefault="00BC2145">
      <w:pPr>
        <w:pStyle w:val="HTML"/>
      </w:pPr>
      <w:r>
        <w:t>Нормативно-техническая документация ________</w:t>
      </w:r>
      <w:r>
        <w:t>_______________________________</w:t>
      </w:r>
    </w:p>
    <w:p w:rsidR="00000000" w:rsidRDefault="00BC2145">
      <w:pPr>
        <w:pStyle w:val="HTML"/>
      </w:pPr>
      <w:r>
        <w:t>(ТУ, ТЗ, КД, ГОСТ, другие технические</w:t>
      </w:r>
    </w:p>
    <w:p w:rsidR="00000000" w:rsidRDefault="00BC2145">
      <w:pPr>
        <w:pStyle w:val="HTML"/>
      </w:pPr>
      <w:r>
        <w:t>характеристики) орган</w:t>
      </w:r>
    </w:p>
    <w:p w:rsidR="00000000" w:rsidRDefault="00BC2145">
      <w:pPr>
        <w:pStyle w:val="HTML"/>
      </w:pPr>
      <w:r>
        <w:t>и дата утверждения</w:t>
      </w:r>
    </w:p>
    <w:p w:rsidR="00000000" w:rsidRDefault="00BC2145">
      <w:pPr>
        <w:pStyle w:val="HTML"/>
      </w:pPr>
    </w:p>
    <w:p w:rsidR="00000000" w:rsidRDefault="00BC2145">
      <w:pPr>
        <w:pStyle w:val="HTML"/>
      </w:pPr>
      <w:r>
        <w:t>тыс. руб.</w:t>
      </w:r>
    </w:p>
    <w:p w:rsidR="00000000" w:rsidRDefault="00BC2145">
      <w:pPr>
        <w:pStyle w:val="3"/>
        <w:rPr>
          <w:rFonts w:eastAsia="Times New Roman"/>
        </w:rPr>
      </w:pPr>
      <w:r>
        <w:rPr>
          <w:rFonts w:eastAsia="Times New Roman"/>
        </w:rPr>
        <w:t>N N строк Наименование статей калькуляции Стоимостная оценка затрат в условиях первого года ремонта Величина затрат на ремонт в первом</w:t>
      </w:r>
      <w:r>
        <w:rPr>
          <w:rFonts w:eastAsia="Times New Roman"/>
        </w:rPr>
        <w:t xml:space="preserve"> году выполнения работ n-ый год Предложено организацией - потенциальным исполнителем Примечание величина затрат на ремонт в n-ом году в условиях первого года выполнения работ индекс цен величина затрат на ремонт в условиях n-го года 1 2 3 4 5 6 7 8 9 01</w:t>
      </w:r>
    </w:p>
    <w:p w:rsidR="00000000" w:rsidRDefault="00BC2145">
      <w:pPr>
        <w:pStyle w:val="left"/>
      </w:pPr>
      <w:r>
        <w:t>За</w:t>
      </w:r>
      <w:r>
        <w:t>траты на материалы - всего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left"/>
      </w:pPr>
      <w:r>
        <w:t>в том числе: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BC2145">
      <w:pPr>
        <w:pStyle w:val="left"/>
      </w:pPr>
      <w:r>
        <w:t>сырье и основные материалы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BC2145">
      <w:pPr>
        <w:pStyle w:val="left"/>
      </w:pPr>
      <w:r>
        <w:t>вспомогательные материалы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04</w:t>
      </w:r>
    </w:p>
    <w:p w:rsidR="00000000" w:rsidRDefault="00BC2145">
      <w:pPr>
        <w:pStyle w:val="left"/>
      </w:pPr>
      <w:r>
        <w:t xml:space="preserve">покупные полуфабрикаты </w:t>
      </w:r>
      <w:r>
        <w:rPr>
          <w:vertAlign w:val="superscript"/>
        </w:rPr>
        <w:t>2</w:t>
      </w:r>
      <w:r>
        <w:t xml:space="preserve"> 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BC2145">
      <w:pPr>
        <w:pStyle w:val="left"/>
      </w:pPr>
      <w:r>
        <w:t>возвратные отходы (вычитаются)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BC2145">
      <w:pPr>
        <w:pStyle w:val="left"/>
      </w:pPr>
      <w:r>
        <w:t xml:space="preserve">комплектующие изделия </w:t>
      </w:r>
      <w:r>
        <w:rPr>
          <w:vertAlign w:val="superscript"/>
        </w:rPr>
        <w:t>2</w:t>
      </w:r>
      <w:r>
        <w:t xml:space="preserve"> 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BC2145">
      <w:pPr>
        <w:pStyle w:val="left"/>
      </w:pPr>
      <w:r>
        <w:t xml:space="preserve">контрагентские поставки </w:t>
      </w:r>
      <w:r>
        <w:rPr>
          <w:vertAlign w:val="superscript"/>
        </w:rPr>
        <w:t>2</w:t>
      </w:r>
      <w:r>
        <w:t xml:space="preserve"> 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BC2145">
      <w:pPr>
        <w:pStyle w:val="left"/>
      </w:pPr>
      <w:r>
        <w:t xml:space="preserve">работы и услуги сторонних организаций производственного характера </w:t>
      </w:r>
      <w:r>
        <w:rPr>
          <w:vertAlign w:val="superscript"/>
        </w:rPr>
        <w:t>2</w:t>
      </w:r>
      <w:r>
        <w:t xml:space="preserve"> 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BC2145">
      <w:pPr>
        <w:pStyle w:val="left"/>
      </w:pPr>
      <w:r>
        <w:t xml:space="preserve">контрагентские работы </w:t>
      </w:r>
      <w:r>
        <w:rPr>
          <w:vertAlign w:val="superscript"/>
        </w:rPr>
        <w:t>2</w:t>
      </w:r>
      <w:r>
        <w:t xml:space="preserve"> 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BC2145">
      <w:pPr>
        <w:pStyle w:val="left"/>
      </w:pPr>
      <w:r>
        <w:t xml:space="preserve">транспортно-заготовительные расходы </w:t>
      </w:r>
      <w:r>
        <w:rPr>
          <w:vertAlign w:val="superscript"/>
        </w:rPr>
        <w:t>3</w:t>
      </w:r>
      <w:r>
        <w:t xml:space="preserve"> 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BC2145">
      <w:pPr>
        <w:pStyle w:val="left"/>
      </w:pPr>
      <w:r>
        <w:t xml:space="preserve">топливо на технологические цели </w:t>
      </w:r>
      <w:r>
        <w:rPr>
          <w:vertAlign w:val="superscript"/>
        </w:rPr>
        <w:t>4</w:t>
      </w:r>
      <w:r>
        <w:t xml:space="preserve"> 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BC2145">
      <w:pPr>
        <w:pStyle w:val="left"/>
      </w:pPr>
      <w:r>
        <w:t xml:space="preserve">энергия на технологические цели </w:t>
      </w:r>
      <w:r>
        <w:rPr>
          <w:vertAlign w:val="superscript"/>
        </w:rPr>
        <w:t>4</w:t>
      </w:r>
      <w:r>
        <w:t xml:space="preserve"> 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BC2145">
      <w:pPr>
        <w:pStyle w:val="left"/>
      </w:pPr>
      <w:r>
        <w:t>тара (невозвратная) и упаковка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BC2145">
      <w:pPr>
        <w:pStyle w:val="left"/>
      </w:pPr>
      <w:r>
        <w:t>Трудоемкость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BC2145">
      <w:pPr>
        <w:pStyle w:val="left"/>
      </w:pPr>
      <w:r>
        <w:t>Затраты на оплату труда основных производственных рабочих</w:t>
      </w:r>
    </w:p>
    <w:p w:rsidR="00000000" w:rsidRDefault="00BC2145">
      <w:pPr>
        <w:pStyle w:val="left"/>
      </w:pPr>
      <w:r>
        <w:t>- всего: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left"/>
      </w:pPr>
      <w:r>
        <w:t>в том числе: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BC2145">
      <w:pPr>
        <w:pStyle w:val="left"/>
      </w:pPr>
      <w:r>
        <w:t>основная заработная плата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BC2145">
      <w:pPr>
        <w:pStyle w:val="left"/>
      </w:pPr>
      <w:r>
        <w:t>дополнительная заработная плата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BC2145">
      <w:pPr>
        <w:pStyle w:val="left"/>
      </w:pPr>
      <w:r>
        <w:t>Социальные взносы на обязательное социальное страхова</w:t>
      </w:r>
      <w:r>
        <w:t>ние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BC2145">
      <w:pPr>
        <w:pStyle w:val="left"/>
      </w:pPr>
      <w:r>
        <w:t>Затраты на подготовку и освоение производства - всего: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left"/>
      </w:pPr>
      <w:r>
        <w:t>в том числе: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BC2145">
      <w:pPr>
        <w:pStyle w:val="left"/>
      </w:pPr>
      <w:r>
        <w:t>затраты на подготовку и освоение новых производств, цехов и агрегатов (пусковые расходы)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BC2145">
      <w:pPr>
        <w:pStyle w:val="left"/>
      </w:pPr>
      <w:r>
        <w:t>затраты на подготовку и освоение новых видов продукции и новых технологических процессов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BC2145">
      <w:pPr>
        <w:pStyle w:val="left"/>
      </w:pPr>
      <w:r>
        <w:t>Затраты на специальную технологическую оснастку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3"/>
        <w:rPr>
          <w:rFonts w:eastAsia="Times New Roman"/>
        </w:rPr>
      </w:pPr>
      <w:r>
        <w:rPr>
          <w:rFonts w:eastAsia="Times New Roman"/>
        </w:rPr>
        <w:t>23</w:t>
      </w:r>
    </w:p>
    <w:p w:rsidR="00000000" w:rsidRDefault="00BC2145">
      <w:pPr>
        <w:pStyle w:val="left"/>
      </w:pPr>
      <w:r>
        <w:t>Специальные затраты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3"/>
        <w:rPr>
          <w:rFonts w:eastAsia="Times New Roman"/>
        </w:rPr>
      </w:pPr>
      <w:r>
        <w:rPr>
          <w:rFonts w:eastAsia="Times New Roman"/>
        </w:rPr>
        <w:t>24</w:t>
      </w:r>
    </w:p>
    <w:p w:rsidR="00000000" w:rsidRDefault="00BC2145">
      <w:pPr>
        <w:pStyle w:val="left"/>
      </w:pPr>
      <w:r>
        <w:t>Общепроизводственные затраты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3"/>
        <w:rPr>
          <w:rFonts w:eastAsia="Times New Roman"/>
        </w:rPr>
      </w:pPr>
      <w:r>
        <w:rPr>
          <w:rFonts w:eastAsia="Times New Roman"/>
        </w:rPr>
        <w:t>25</w:t>
      </w:r>
    </w:p>
    <w:p w:rsidR="00000000" w:rsidRDefault="00BC2145">
      <w:pPr>
        <w:pStyle w:val="left"/>
      </w:pPr>
      <w:r>
        <w:t>Общехозяйственные затраты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3"/>
        <w:rPr>
          <w:rFonts w:eastAsia="Times New Roman"/>
        </w:rPr>
      </w:pPr>
      <w:r>
        <w:rPr>
          <w:rFonts w:eastAsia="Times New Roman"/>
        </w:rPr>
        <w:t>26</w:t>
      </w:r>
    </w:p>
    <w:p w:rsidR="00000000" w:rsidRDefault="00BC2145">
      <w:pPr>
        <w:pStyle w:val="left"/>
      </w:pPr>
      <w:r>
        <w:t>Прочие производственные затраты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3"/>
        <w:rPr>
          <w:rFonts w:eastAsia="Times New Roman"/>
        </w:rPr>
      </w:pPr>
      <w:r>
        <w:rPr>
          <w:rFonts w:eastAsia="Times New Roman"/>
        </w:rPr>
        <w:t>27</w:t>
      </w:r>
    </w:p>
    <w:p w:rsidR="00000000" w:rsidRDefault="00BC2145">
      <w:pPr>
        <w:pStyle w:val="left"/>
      </w:pPr>
      <w:r>
        <w:t>Производственная себестоимость</w:t>
      </w:r>
    </w:p>
    <w:p w:rsidR="00000000" w:rsidRDefault="00BC2145">
      <w:pPr>
        <w:pStyle w:val="left"/>
      </w:pPr>
      <w:r>
        <w:t>не заполняется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left"/>
      </w:pPr>
      <w:r>
        <w:t>не заполняется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3"/>
        <w:rPr>
          <w:rFonts w:eastAsia="Times New Roman"/>
        </w:rPr>
      </w:pPr>
      <w:r>
        <w:rPr>
          <w:rFonts w:eastAsia="Times New Roman"/>
        </w:rPr>
        <w:t>28</w:t>
      </w:r>
    </w:p>
    <w:p w:rsidR="00000000" w:rsidRDefault="00BC2145">
      <w:pPr>
        <w:pStyle w:val="left"/>
      </w:pPr>
      <w:r>
        <w:t>Внепроизводственные затраты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3"/>
        <w:rPr>
          <w:rFonts w:eastAsia="Times New Roman"/>
        </w:rPr>
      </w:pPr>
      <w:r>
        <w:rPr>
          <w:rFonts w:eastAsia="Times New Roman"/>
        </w:rPr>
        <w:t>29</w:t>
      </w:r>
    </w:p>
    <w:p w:rsidR="00000000" w:rsidRDefault="00BC2145">
      <w:pPr>
        <w:pStyle w:val="left"/>
      </w:pPr>
      <w:r>
        <w:t>Полная себестоимость</w:t>
      </w:r>
    </w:p>
    <w:p w:rsidR="00000000" w:rsidRDefault="00BC2145">
      <w:pPr>
        <w:pStyle w:val="left"/>
      </w:pPr>
      <w:r>
        <w:t>не заполняется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left"/>
      </w:pPr>
      <w:r>
        <w:t>не заполняется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3"/>
        <w:rPr>
          <w:rFonts w:eastAsia="Times New Roman"/>
        </w:rPr>
      </w:pPr>
      <w:r>
        <w:rPr>
          <w:rFonts w:eastAsia="Times New Roman"/>
        </w:rPr>
        <w:t>30</w:t>
      </w:r>
    </w:p>
    <w:p w:rsidR="00000000" w:rsidRDefault="00BC2145">
      <w:pPr>
        <w:pStyle w:val="left"/>
      </w:pPr>
      <w:r>
        <w:t>Прибыль</w:t>
      </w:r>
    </w:p>
    <w:p w:rsidR="00000000" w:rsidRDefault="00BC2145">
      <w:pPr>
        <w:pStyle w:val="3"/>
        <w:rPr>
          <w:rFonts w:eastAsia="Times New Roman"/>
        </w:rPr>
      </w:pPr>
      <w:r>
        <w:rPr>
          <w:rFonts w:eastAsia="Times New Roman"/>
        </w:rPr>
        <w:t>не заполняется</w:t>
      </w:r>
    </w:p>
    <w:p w:rsidR="00000000" w:rsidRDefault="00BC2145">
      <w:pPr>
        <w:pStyle w:val="3"/>
        <w:rPr>
          <w:rFonts w:eastAsia="Times New Roman"/>
        </w:rPr>
      </w:pPr>
      <w:r>
        <w:rPr>
          <w:rFonts w:eastAsia="Times New Roman"/>
        </w:rPr>
        <w:t>31</w:t>
      </w:r>
    </w:p>
    <w:p w:rsidR="00000000" w:rsidRDefault="00BC2145">
      <w:pPr>
        <w:pStyle w:val="left"/>
      </w:pPr>
      <w:r>
        <w:t>Цена (без НДС)</w:t>
      </w:r>
    </w:p>
    <w:p w:rsidR="00000000" w:rsidRDefault="00BC2145">
      <w:pPr>
        <w:pStyle w:val="3"/>
        <w:rPr>
          <w:rFonts w:eastAsia="Times New Roman"/>
        </w:rPr>
      </w:pPr>
      <w:r>
        <w:rPr>
          <w:rFonts w:eastAsia="Times New Roman"/>
        </w:rPr>
        <w:t>не заполняется</w:t>
      </w:r>
    </w:p>
    <w:p w:rsidR="00000000" w:rsidRDefault="00BC2145">
      <w:pPr>
        <w:pStyle w:val="HTML"/>
      </w:pPr>
      <w:r>
        <w:t xml:space="preserve">    Справочно:   Строки  07  и  09  рекомендуется  заполнять  на  продукцию</w:t>
      </w:r>
    </w:p>
    <w:p w:rsidR="00000000" w:rsidRDefault="00BC2145">
      <w:pPr>
        <w:pStyle w:val="HTML"/>
      </w:pPr>
      <w:r>
        <w:t>судостроения в соответствии с учетной политикой предприятия.</w:t>
      </w:r>
    </w:p>
    <w:p w:rsidR="00000000" w:rsidRDefault="00BC2145">
      <w:pPr>
        <w:pStyle w:val="HTML"/>
      </w:pPr>
    </w:p>
    <w:p w:rsidR="00000000" w:rsidRDefault="00BC2145">
      <w:pPr>
        <w:pStyle w:val="HTML"/>
      </w:pPr>
      <w:r>
        <w:t>--------------------------------</w:t>
      </w:r>
    </w:p>
    <w:p w:rsidR="00000000" w:rsidRDefault="00BC2145">
      <w:pPr>
        <w:pStyle w:val="HTML"/>
      </w:pPr>
      <w:r>
        <w:rPr>
          <w:vertAlign w:val="superscript"/>
        </w:rPr>
        <w:t>1</w:t>
      </w:r>
      <w:r>
        <w:t xml:space="preserve">   Формы N N 1д - 11д ремонт применяются также для судостроительных и</w:t>
      </w:r>
    </w:p>
    <w:p w:rsidR="00000000" w:rsidRDefault="00BC2145">
      <w:pPr>
        <w:pStyle w:val="HTML"/>
      </w:pPr>
      <w:r>
        <w:t>судоремонтных    предприятий,   строящих   и   ремонтирующих   корабли   по</w:t>
      </w:r>
    </w:p>
    <w:p w:rsidR="00000000" w:rsidRDefault="00BC2145">
      <w:pPr>
        <w:pStyle w:val="HTML"/>
      </w:pPr>
      <w:r>
        <w:t>государственным контрактам с источником финансирования НИР (ОКР).</w:t>
      </w:r>
    </w:p>
    <w:p w:rsidR="00000000" w:rsidRDefault="00BC2145">
      <w:pPr>
        <w:pStyle w:val="HTML"/>
      </w:pPr>
      <w:r>
        <w:rPr>
          <w:vertAlign w:val="superscript"/>
        </w:rPr>
        <w:t>2</w:t>
      </w:r>
      <w:r>
        <w:t xml:space="preserve">     На  комплектующие  изделия  (полуфабрикаты)  и  работы  (услуги)</w:t>
      </w:r>
    </w:p>
    <w:p w:rsidR="00000000" w:rsidRDefault="00BC2145">
      <w:pPr>
        <w:pStyle w:val="HTML"/>
      </w:pPr>
      <w:r>
        <w:t>организаций-соисполнителей,  общая стоимос</w:t>
      </w:r>
      <w:r>
        <w:t>ть которых составляет не менее 80</w:t>
      </w:r>
    </w:p>
    <w:p w:rsidR="00000000" w:rsidRDefault="00BC2145">
      <w:pPr>
        <w:pStyle w:val="HTML"/>
      </w:pPr>
      <w:r>
        <w:t>процентов  общей  стоимости  всех покупных изделий (полуфабрикатов) и работ</w:t>
      </w:r>
    </w:p>
    <w:p w:rsidR="00000000" w:rsidRDefault="00BC2145">
      <w:pPr>
        <w:pStyle w:val="HTML"/>
      </w:pPr>
      <w:r>
        <w:t>(услуг),  включенной  в  прогнозную  цену,  представляются  калькуляции  по</w:t>
      </w:r>
    </w:p>
    <w:p w:rsidR="00000000" w:rsidRDefault="00BC2145">
      <w:pPr>
        <w:pStyle w:val="HTML"/>
      </w:pPr>
      <w:r>
        <w:t>статьям  затрат  в  соответствии  с  Порядком определения состава затр</w:t>
      </w:r>
      <w:r>
        <w:t>ат на</w:t>
      </w:r>
    </w:p>
    <w:p w:rsidR="00000000" w:rsidRDefault="00BC2145">
      <w:pPr>
        <w:pStyle w:val="HTML"/>
      </w:pPr>
      <w:r>
        <w:t>производство    продукции    оборонного    назначения,    поставляемой   по</w:t>
      </w:r>
    </w:p>
    <w:p w:rsidR="00000000" w:rsidRDefault="00BC2145">
      <w:pPr>
        <w:pStyle w:val="HTML"/>
      </w:pPr>
      <w:r>
        <w:t>государственному  оборонному  заказу,  утвержденным  приказом Минпромэнерго</w:t>
      </w:r>
    </w:p>
    <w:p w:rsidR="00000000" w:rsidRDefault="00BC2145">
      <w:pPr>
        <w:pStyle w:val="HTML"/>
      </w:pPr>
      <w:r>
        <w:t>России от 23 августа 2006 года N 200.</w:t>
      </w:r>
    </w:p>
    <w:p w:rsidR="00000000" w:rsidRDefault="00BC2145">
      <w:pPr>
        <w:pStyle w:val="HTML"/>
      </w:pPr>
      <w:r>
        <w:rPr>
          <w:vertAlign w:val="superscript"/>
        </w:rPr>
        <w:t>3</w:t>
      </w:r>
      <w:r>
        <w:t xml:space="preserve">      Представляется  расчет-обоснование  транспортно-загот</w:t>
      </w:r>
      <w:r>
        <w:t>овительных</w:t>
      </w:r>
    </w:p>
    <w:p w:rsidR="00000000" w:rsidRDefault="00BC2145">
      <w:pPr>
        <w:pStyle w:val="HTML"/>
      </w:pPr>
      <w:r>
        <w:t>расходов.</w:t>
      </w:r>
    </w:p>
    <w:p w:rsidR="00000000" w:rsidRDefault="00BC2145">
      <w:pPr>
        <w:pStyle w:val="HTML"/>
      </w:pPr>
      <w:r>
        <w:rPr>
          <w:vertAlign w:val="superscript"/>
        </w:rPr>
        <w:t>4</w:t>
      </w:r>
      <w:r>
        <w:t xml:space="preserve">     Представляется расчет-обоснование с указанием единицы измерения,</w:t>
      </w:r>
    </w:p>
    <w:p w:rsidR="00000000" w:rsidRDefault="00BC2145">
      <w:pPr>
        <w:pStyle w:val="HTML"/>
      </w:pPr>
      <w:r>
        <w:t>цены единицы измерения, необходимого объема.</w:t>
      </w:r>
    </w:p>
    <w:p w:rsidR="00000000" w:rsidRDefault="00BC2145">
      <w:pPr>
        <w:pStyle w:val="HTML"/>
      </w:pPr>
    </w:p>
    <w:p w:rsidR="00000000" w:rsidRDefault="00BC2145">
      <w:pPr>
        <w:pStyle w:val="HTML"/>
      </w:pPr>
      <w:r>
        <w:t>тыс. руб.</w:t>
      </w:r>
    </w:p>
    <w:p w:rsidR="00000000" w:rsidRDefault="00BC2145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затрат </w:t>
      </w:r>
      <w:r>
        <w:rPr>
          <w:rFonts w:eastAsia="Times New Roman"/>
        </w:rPr>
        <w:t>Стоимостная оценка затрат в условиях первого года ремонта Величина затрат на ремонт в первом году выполнения работ n-ый год Предложено организацией - потенциальным исполнителем Примечание величина затрат на ремонт в n-ом году в условиях первого года выполн</w:t>
      </w:r>
      <w:r>
        <w:rPr>
          <w:rFonts w:eastAsia="Times New Roman"/>
        </w:rPr>
        <w:t>ения работ индекс цен величина затрат на ремонт в условиях n-го года</w:t>
      </w:r>
    </w:p>
    <w:p w:rsidR="00000000" w:rsidRDefault="00BC2145">
      <w:pPr>
        <w:pStyle w:val="left"/>
      </w:pPr>
      <w:r>
        <w:t>Расходы по оплате работ и услуг сторонних организаций, в том числе: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left"/>
      </w:pPr>
      <w:r>
        <w:t>Расходы по оплате работ и услуг сторонних организаций производственного характера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left"/>
      </w:pPr>
      <w:r>
        <w:t>по транспортировке грузов, из них: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left"/>
      </w:pPr>
      <w:r>
        <w:t>магистральным грузовым железнодорожным транспортом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left"/>
      </w:pPr>
      <w:r>
        <w:t>в том числе плата за аренду вагонов и иные платежи собственников вагонов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left"/>
      </w:pPr>
      <w:r>
        <w:t>в расходах на приобретение сырья, материалов, покупных полуфабрикатов и комплектующих изделий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left"/>
      </w:pPr>
      <w:r>
        <w:t>в том числе плата за аренду вагоно</w:t>
      </w:r>
      <w:r>
        <w:t>в и иные платежи собственников вагонов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left"/>
      </w:pPr>
      <w:r>
        <w:t>промышленный железнодорожный транспорт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left"/>
      </w:pPr>
      <w:r>
        <w:t>автомобильный транспорт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left"/>
      </w:pPr>
      <w:r>
        <w:t>морской транспорт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left"/>
      </w:pPr>
      <w:r>
        <w:t>воздушный транспорт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left"/>
      </w:pPr>
      <w:r>
        <w:t>прочие виды транспорта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left"/>
      </w:pPr>
      <w:r>
        <w:t>по капитальному и текущему ремонту нежилых зданий или инженерных сооружений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left"/>
      </w:pPr>
      <w:r>
        <w:t>прочих услуг производственного характера, из них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left"/>
      </w:pPr>
      <w:r>
        <w:t>услуг по переработке давальческого сырья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left"/>
      </w:pPr>
      <w:r>
        <w:t>прочих услуг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left"/>
      </w:pPr>
      <w:r>
        <w:t>Расходы по оплате работ и услуг сторонних организаций непроизводственного</w:t>
      </w:r>
      <w:r>
        <w:t xml:space="preserve"> характера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HTML"/>
      </w:pPr>
      <w:r>
        <w:t>Должностное лицо, ответственное за экономику организации -</w:t>
      </w:r>
    </w:p>
    <w:p w:rsidR="00000000" w:rsidRDefault="00BC2145">
      <w:pPr>
        <w:pStyle w:val="HTML"/>
      </w:pPr>
      <w:r>
        <w:t>потенциального исполнителя</w:t>
      </w:r>
    </w:p>
    <w:p w:rsidR="00000000" w:rsidRDefault="00BC2145">
      <w:pPr>
        <w:pStyle w:val="HTML"/>
      </w:pPr>
      <w:r>
        <w:t>___________________________ (ФИО)</w:t>
      </w:r>
    </w:p>
    <w:p w:rsidR="00000000" w:rsidRDefault="00BC2145">
      <w:pPr>
        <w:pStyle w:val="HTML"/>
      </w:pPr>
      <w:r>
        <w:t>(подпись)</w:t>
      </w:r>
    </w:p>
    <w:p w:rsidR="00000000" w:rsidRDefault="00BC2145">
      <w:pPr>
        <w:pStyle w:val="HTML"/>
      </w:pPr>
    </w:p>
    <w:p w:rsidR="00000000" w:rsidRDefault="00BC2145">
      <w:pPr>
        <w:pStyle w:val="HTML"/>
      </w:pPr>
      <w:r>
        <w:t>М.П.</w:t>
      </w:r>
    </w:p>
    <w:p w:rsidR="00000000" w:rsidRDefault="00BC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145">
      <w:pPr>
        <w:pStyle w:val="right"/>
      </w:pPr>
      <w:r>
        <w:t>Источник - Приказ ФСТ России от 24.03.2014 № 469-а</w:t>
      </w:r>
    </w:p>
    <w:p w:rsidR="00000000" w:rsidRDefault="00BC21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https://порядокправа.рф/obrazecy/planovaya_kalkulyaciya_zatrat_na_raboty_uslugi_forma_n_2d_remont.htm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145"/>
    <w:rsid w:val="00BC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B67E60-B8B0-4F5B-B17D-1968FC357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ovaya_kalkulyaciya_zatrat_na_raboty_uslugi_forma_n_2d_remo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780</Words>
  <Characters>4452</Characters>
  <Application>Microsoft Office Word</Application>
  <DocSecurity>0</DocSecurity>
  <Lines>37</Lines>
  <Paragraphs>10</Paragraphs>
  <ScaleCrop>false</ScaleCrop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Плановая калькуляция затрат на работы (услуги). Форма № 2д ремонт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2022-08-14T17:14:00Z</dcterms:created>
  <dcterms:modified xsi:type="dcterms:W3CDTF">2022-08-14T17:14:00Z</dcterms:modified>
</cp:coreProperties>
</file>