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624">
      <w:pPr>
        <w:pStyle w:val="1"/>
        <w:rPr>
          <w:rFonts w:eastAsia="Times New Roman"/>
        </w:rPr>
      </w:pPr>
      <w:r>
        <w:rPr>
          <w:rFonts w:eastAsia="Times New Roman"/>
        </w:rPr>
        <w:t>План реализации государственной программы на очередной финансовый год и плановый период</w:t>
      </w:r>
    </w:p>
    <w:p w:rsidR="00000000" w:rsidRDefault="00D00624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624">
      <w:pPr>
        <w:pStyle w:val="right"/>
      </w:pPr>
      <w:r>
        <w:t>Таблица 13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реализации </w:t>
      </w:r>
      <w:r>
        <w:rPr>
          <w:rFonts w:eastAsia="Times New Roman"/>
        </w:rPr>
        <w:t>государственной программы на очередной финансовый ____ год и плановый период ___________ годы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 xml:space="preserve">1йN п/п Наименование подпрограммы, федеральной целевой программы, контрольного события программы Статус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Ответственный исполнитель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Срок наступления контрольног</w:t>
      </w:r>
      <w:r>
        <w:rPr>
          <w:rFonts w:eastAsia="Times New Roman"/>
        </w:rPr>
        <w:t xml:space="preserve">о события (дата)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очередной год первый год планового периода второй год планового периода I кв. II кв. III кв. IV кв. I кв. II кв. III кв. IV кв. I кв. II кв. III кв. IV кв. 1 2 3 4 5 6 7 8 9 10 11 12 13 14 15 16 1</w:t>
      </w:r>
    </w:p>
    <w:p w:rsidR="00000000" w:rsidRDefault="00D00624">
      <w:pPr>
        <w:pStyle w:val="left"/>
      </w:pPr>
      <w:r>
        <w:t>Подпрограмма 1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 X X X X X X X X X X X</w:t>
      </w:r>
      <w:r>
        <w:rPr>
          <w:rFonts w:eastAsia="Times New Roman"/>
        </w:rPr>
        <w:t xml:space="preserve"> 1.1</w:t>
      </w:r>
    </w:p>
    <w:p w:rsidR="00000000" w:rsidRDefault="00D00624">
      <w:pPr>
        <w:pStyle w:val="left"/>
      </w:pPr>
      <w:r>
        <w:t>Контрольное событие программы 1.1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D00624">
      <w:pPr>
        <w:pStyle w:val="left"/>
      </w:pPr>
      <w:r>
        <w:t>Контрольное событие программы 1.2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D00624">
      <w:pPr>
        <w:pStyle w:val="left"/>
      </w:pPr>
      <w:r>
        <w:t>Подпрограмма 2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 X X X X X X X X X X X 2.1</w:t>
      </w:r>
    </w:p>
    <w:p w:rsidR="00000000" w:rsidRDefault="00D00624">
      <w:pPr>
        <w:pStyle w:val="left"/>
      </w:pPr>
      <w:r>
        <w:t>Контрольное событие программы 2.1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D00624">
      <w:pPr>
        <w:pStyle w:val="left"/>
      </w:pPr>
      <w:r>
        <w:t>Контрольное событие программы 2.2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D00624">
      <w:pPr>
        <w:pStyle w:val="left"/>
      </w:pPr>
      <w:r>
        <w:t>Контрольное событие программы 2.3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left"/>
      </w:pPr>
      <w:r>
        <w:t>...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00624">
      <w:pPr>
        <w:pStyle w:val="left"/>
      </w:pPr>
      <w:r>
        <w:t>Федеральная целевая программа 1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 X X X X X X X X X X X 1.1</w:t>
      </w:r>
    </w:p>
    <w:p w:rsidR="00000000" w:rsidRDefault="00D00624">
      <w:pPr>
        <w:pStyle w:val="left"/>
      </w:pPr>
      <w:r>
        <w:t>Контрольное событие программы 1.1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left"/>
      </w:pPr>
      <w:r>
        <w:t>Контрольное событие программы 1.2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left"/>
      </w:pPr>
      <w:r>
        <w:t>Контрольное событие программы 1.3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Федеральная целевая программа X</w:t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X X X X X X X X X X X X 1.1</w:t>
      </w:r>
    </w:p>
    <w:p w:rsidR="00000000" w:rsidRDefault="00D00624">
      <w:pPr>
        <w:pStyle w:val="left"/>
      </w:pPr>
      <w:r>
        <w:t>Контро</w:t>
      </w:r>
      <w:r>
        <w:t>льное событие программы 1.1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D00624">
      <w:pPr>
        <w:pStyle w:val="left"/>
      </w:pPr>
      <w:r>
        <w:t>Контрольное событие программы 1.2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left"/>
      </w:pPr>
      <w:r>
        <w:t>...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0624">
      <w:pPr>
        <w:pStyle w:val="sel"/>
        <w:divId w:val="965045359"/>
      </w:pPr>
      <w:r>
        <w:t>1 Отмечаются контрольные события программы в следующих случаях:</w:t>
      </w:r>
    </w:p>
    <w:p w:rsidR="00000000" w:rsidRDefault="00D00624">
      <w:pPr>
        <w:pStyle w:val="just"/>
        <w:divId w:val="965045359"/>
      </w:pPr>
      <w:r>
        <w:t>- если контрольное событие включено в ведомственный план, присваивается статус "2";</w:t>
      </w:r>
    </w:p>
    <w:p w:rsidR="00000000" w:rsidRDefault="00D00624">
      <w:pPr>
        <w:pStyle w:val="just"/>
        <w:divId w:val="965045359"/>
      </w:pPr>
      <w:r>
        <w:t>- если контрольное событие вк</w:t>
      </w:r>
      <w:r>
        <w:t>лючено в поэтапный план выполнения мероприятий, содержащий ежегодные индикаторы, обеспечивающий достижение установленных указами Президента Российской Федерации от 7 мая 2012 г. N 596 "О долгосрочной государственной экономической политике" (Собрание законо</w:t>
      </w:r>
      <w:r>
        <w:t>дательства Российской Федерации, 2012, N 19, ст. 2333), N 597 "О мероприятиях по реализации государственной социальной политики" (Собрание законодательства Российской Федерации, 2012, N 19, ст. 2334), N 598 "О совершенствовании государственной политики в с</w:t>
      </w:r>
      <w:r>
        <w:t>фере здравоохранения" (Собрание законодательства Российской Федерации, 2012, N 19, ст. 2335), N 599 "О мерах по реализации государственной политики в области образования и науки" (Собрание законодательства Российской Федерации, 2012, N 19, ст. 2336), N 600</w:t>
      </w:r>
      <w:r>
        <w:t xml:space="preserve"> "О мерах по обеспечению граждан Российской Федерации доступным и комфортным жильем и повышению качества жилищно-коммунальных услуг" (Собрание законодательства Российской Федерации, 2012, N 19, ст. 2337), N 601 "Об основных направлениях совершенствования с</w:t>
      </w:r>
      <w:r>
        <w:t xml:space="preserve">истемы государственного управления" (Собрание законодательства Российской Федерации, 2012, N 19, ст. 2338), N 602 "Об обеспечении межнационального согласия" (Собрание законодательства Российской Федерации, 2012, N 19, ст. 2339), N 603 "О реализации планов </w:t>
      </w:r>
      <w:r>
        <w:t>(программ) строительства и развития Вооруженных Сил Российской Федерации, других войск, воинских формирований и органов и модернизации оборонно-промышленного комплекса" (Собрание законодательства Российской Федерации, 2012, N 19, ст. 2340), N 604 "О дальне</w:t>
      </w:r>
      <w:r>
        <w:t>йшем совершенствовании военной службы в Российской Федерации" (Собрание законодательства Российской Федерации, 2012, N 19, ст. 2341), N 605 "О мерах по реализации внешнеполитического курса Российской Федерации" (Собрание законодательства Российской Федерац</w:t>
      </w:r>
      <w:r>
        <w:t>ии, 2012, N 19, ст. 2342), N 606 "О мерах по реализации демографической политики Российской Федерации" (Собрание законодательства Российской Федерации, 2012, N 19, ст. 2343) важнейших целевых показателей, присваивается статус "3";</w:t>
      </w:r>
    </w:p>
    <w:p w:rsidR="00000000" w:rsidRDefault="00D00624">
      <w:pPr>
        <w:pStyle w:val="just"/>
        <w:divId w:val="965045359"/>
      </w:pPr>
      <w:r>
        <w:t>- если контрольное событи</w:t>
      </w:r>
      <w:r>
        <w:t>е отражает результат выполнения мероприятий приоритетных национальных проектов, присваивается статус "4";</w:t>
      </w:r>
    </w:p>
    <w:p w:rsidR="00000000" w:rsidRDefault="00D00624">
      <w:pPr>
        <w:pStyle w:val="just"/>
        <w:divId w:val="965045359"/>
      </w:pPr>
      <w:r>
        <w:t xml:space="preserve">- если контрольное событие включено в иной план, присваивается статус "5" </w:t>
      </w:r>
      <w:r>
        <w:t>с указанием в сноске наименования плана/дорожной карты.</w:t>
      </w:r>
    </w:p>
    <w:p w:rsidR="00000000" w:rsidRDefault="00D00624">
      <w:pPr>
        <w:pStyle w:val="just"/>
        <w:divId w:val="965045359"/>
      </w:pPr>
      <w:r>
        <w:t>Допускается присваивание нескольких статусов одному контрольному событию в соответствующей графе.</w:t>
      </w:r>
    </w:p>
    <w:p w:rsidR="00000000" w:rsidRDefault="00D00624">
      <w:pPr>
        <w:pStyle w:val="sel"/>
        <w:divId w:val="965045359"/>
      </w:pPr>
      <w:r>
        <w:t>2 В качестве ответственного исполнителя указывается сокращенное наименование федерального органа испол</w:t>
      </w:r>
      <w:r>
        <w:t>нительной власти/иного соисполнителя (участника) государственной программы (не более одного).</w:t>
      </w:r>
    </w:p>
    <w:p w:rsidR="00000000" w:rsidRDefault="00D00624">
      <w:pPr>
        <w:pStyle w:val="sel"/>
        <w:divId w:val="965045359"/>
      </w:pPr>
      <w:r>
        <w:t>3 Указывается календарная дата наступления контрольного события. По регулярно повторяющимся контрольным событиям допускается установление нескольких дат наступлен</w:t>
      </w:r>
      <w:r>
        <w:t>ия.</w:t>
      </w:r>
    </w:p>
    <w:p w:rsidR="00000000" w:rsidRDefault="00D00624">
      <w:pPr>
        <w:pStyle w:val="just"/>
      </w:pPr>
      <w:r>
        <w:t>Нумерация основных мероприятий, мероприятий, контрольных событий производится в соответствии с нумераций в АИС "Государственные программы".</w:t>
      </w:r>
    </w:p>
    <w:p w:rsidR="00000000" w:rsidRDefault="00D0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624">
      <w:pPr>
        <w:pStyle w:val="right"/>
      </w:pPr>
      <w:r>
        <w:t>Источник - Приказ Минэкономразвития России от 20.11.2013 № 690</w:t>
      </w:r>
    </w:p>
    <w:p w:rsidR="00000000" w:rsidRDefault="00D00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https://порядокправа.рф/obrazecy/plan_realizacii_gosud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arstvennoj_programmy_na_ocherednoj_finansovyj_god_i_planovyj_period.htm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24"/>
    <w:rsid w:val="00D0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6B04F-1A20-44B9-8AEC-623B3F5F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04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alizacii_gosudarstvennoj_programmy_na_ocherednoj_finansovyj_god_i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 государственной программы на очередной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