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3CE">
      <w:pPr>
        <w:pStyle w:val="1"/>
        <w:rPr>
          <w:rFonts w:eastAsia="Times New Roman"/>
        </w:rPr>
      </w:pPr>
      <w:r>
        <w:rPr>
          <w:rFonts w:eastAsia="Times New Roman"/>
        </w:rPr>
        <w:t>План разрядки кустов негодных деревянных шпал железобетонными. Форма № П.1.8</w:t>
      </w:r>
    </w:p>
    <w:p w:rsidR="00000000" w:rsidRDefault="006323CE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6323CE">
      <w:pPr>
        <w:pStyle w:val="right"/>
      </w:pPr>
      <w:r>
        <w:t>Форма П.1.8</w:t>
      </w:r>
    </w:p>
    <w:p w:rsidR="00000000" w:rsidRDefault="00632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C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разрядки кустов </w:t>
      </w:r>
      <w:r>
        <w:rPr>
          <w:rFonts w:eastAsia="Times New Roman"/>
        </w:rPr>
        <w:t>негодных деревянных шпал железобетонными</w:t>
      </w:r>
    </w:p>
    <w:p w:rsidR="00000000" w:rsidRDefault="006323C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участка, станции Путь км, пк от __ до __ Протяженность ремонтируемого участка, км Класс, группа, категория Скорость (пасс./груз.) до ремонта, км/ч Грузонапряженность на 01.01 года, следующего за отчетны</w:t>
      </w:r>
      <w:r>
        <w:rPr>
          <w:rFonts w:eastAsia="Times New Roman"/>
        </w:rPr>
        <w:t xml:space="preserve">м, млн. ткм бр./км в год Пропущенный тоннаж на 01.01 года, следующего за отчетным, млн. т Характеристика пути Планируемое кол-во ж.б. шпал для укладки на 1 км, шт. Тип рельсов Тип скреплений Род балласта Кол-во негодных шпал, % Кол-во негодных скреплений, </w:t>
      </w:r>
      <w:r>
        <w:rPr>
          <w:rFonts w:eastAsia="Times New Roman"/>
        </w:rPr>
        <w:t>% 1 2 3 4 5 6 7 8 9 10 11 12 13 14</w:t>
      </w:r>
    </w:p>
    <w:p w:rsidR="00000000" w:rsidRDefault="006323C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23CE">
      <w:pPr>
        <w:pStyle w:val="just"/>
      </w:pPr>
      <w:r>
        <w:t>Примечание.</w:t>
      </w:r>
    </w:p>
    <w:p w:rsidR="00000000" w:rsidRDefault="006323CE">
      <w:pPr>
        <w:pStyle w:val="just"/>
      </w:pPr>
      <w:r>
        <w:t>Графы 9 - 13 заполняются в соответствии с таблицей 3.1 ТУ ЦПТ-17/6 от 25.02.99.</w:t>
      </w:r>
    </w:p>
    <w:p w:rsidR="00000000" w:rsidRDefault="00632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CE">
      <w:pPr>
        <w:pStyle w:val="right"/>
      </w:pPr>
      <w:r>
        <w:t>Источник - Распоряжение ОАО "РЖД" от 18.01.2013 № 75р</w:t>
      </w:r>
    </w:p>
    <w:p w:rsidR="00000000" w:rsidRDefault="00632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https://порядокправа.рф/obrazecy/plan_razryadki_kustov_negodnyx_derevyannyx_shpal_zh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elezobetonnymi_forma_n_p18.htm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CE"/>
    <w:rsid w:val="0063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DF629-4F60-42D1-BEBF-A87CB158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zryadki_kustov_negodnyx_derevyannyx_shpal_zhelezobetonnymi_forma_n_p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разрядки кустов негодных деревянных шпал железобетонными. Форма № П.1.8 -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