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54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распределения лекарственных средств, предназначенных для лечения больных злокачественными новообразованиями лимфоидной, кроветворной и родственных им тканей, гемофилией, </w:t>
      </w:r>
      <w:r>
        <w:rPr>
          <w:rFonts w:eastAsia="Times New Roman"/>
        </w:rPr>
        <w:t>муковисцидозом, гипофизарным нанизмом, болезнью Гоше, рассеянным склерозом, а также после трансплантации органов и (или) тканей</w:t>
      </w:r>
    </w:p>
    <w:p w:rsidR="00000000" w:rsidRDefault="00916543">
      <w:pPr>
        <w:pStyle w:val="right"/>
      </w:pPr>
      <w:r>
        <w:t>Приложение N 1 к Порядку организации работы по проведению расчетов по закупкам в 2009 - 2011 годах лекарственных средств, предна</w:t>
      </w:r>
      <w:r>
        <w:t>значенных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</w:t>
      </w:r>
    </w:p>
    <w:p w:rsidR="00000000" w:rsidRDefault="00916543">
      <w:pPr>
        <w:pStyle w:val="right"/>
      </w:pPr>
      <w:r>
        <w:t xml:space="preserve">склерозом, а также после трансплантации </w:t>
      </w:r>
      <w:r>
        <w:br/>
        <w:t>органов и (или) тканей,</w:t>
      </w:r>
      <w:r>
        <w:t xml:space="preserve"> с лицевого </w:t>
      </w:r>
      <w:r>
        <w:br/>
        <w:t xml:space="preserve">счета получателя по главе 055 </w:t>
      </w:r>
      <w:r>
        <w:br/>
        <w:t xml:space="preserve">"Министерство здравоохранения </w:t>
      </w:r>
      <w:r>
        <w:br/>
        <w:t xml:space="preserve">и социального развития </w:t>
      </w:r>
      <w:r>
        <w:br/>
        <w:t xml:space="preserve">Российской Федерации", </w:t>
      </w:r>
      <w:r>
        <w:br/>
        <w:t xml:space="preserve">утвержденному Приказом </w:t>
      </w:r>
      <w:r>
        <w:br/>
        <w:t xml:space="preserve">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от 1 апреля 2009 г. N 147</w:t>
      </w:r>
    </w:p>
    <w:p w:rsidR="00000000" w:rsidRDefault="0091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543">
      <w:pPr>
        <w:pStyle w:val="3"/>
        <w:rPr>
          <w:rFonts w:eastAsia="Times New Roman"/>
        </w:rPr>
      </w:pPr>
      <w:r>
        <w:rPr>
          <w:rFonts w:eastAsia="Times New Roman"/>
        </w:rPr>
        <w:t>План р</w:t>
      </w:r>
      <w:r>
        <w:rPr>
          <w:rFonts w:eastAsia="Times New Roman"/>
        </w:rPr>
        <w:t>аспределения</w:t>
      </w:r>
    </w:p>
    <w:p w:rsidR="00000000" w:rsidRDefault="00916543">
      <w:pPr>
        <w:pStyle w:val="HTML"/>
      </w:pPr>
      <w:r>
        <w:t>-------------------------------------------------------------------------------------</w:t>
      </w:r>
    </w:p>
    <w:p w:rsidR="00000000" w:rsidRDefault="00916543">
      <w:pPr>
        <w:pStyle w:val="HTML"/>
      </w:pPr>
      <w:r>
        <w:t>¦ N ¦                     Наименование Получателя                     ¦Наименование ¦</w:t>
      </w:r>
    </w:p>
    <w:p w:rsidR="00000000" w:rsidRDefault="00916543">
      <w:pPr>
        <w:pStyle w:val="HTML"/>
      </w:pPr>
      <w:r>
        <w:t>¦п/п¦                                                                 ¦</w:t>
      </w:r>
      <w:r>
        <w:t xml:space="preserve">   Товара:   ¦</w:t>
      </w:r>
    </w:p>
    <w:p w:rsidR="00000000" w:rsidRDefault="00916543">
      <w:pPr>
        <w:pStyle w:val="HTML"/>
      </w:pPr>
      <w:r>
        <w:t>¦   +-----------------------------------------------------------------+-------------+</w:t>
      </w:r>
    </w:p>
    <w:p w:rsidR="00000000" w:rsidRDefault="00916543">
      <w:pPr>
        <w:pStyle w:val="HTML"/>
      </w:pPr>
      <w:r>
        <w:t>¦   ¦ИНН/¦ОКАТО¦Субъект¦в том числе орга- ¦Кол-во¦в том числе  ¦Кол-во¦             ¦</w:t>
      </w:r>
    </w:p>
    <w:p w:rsidR="00000000" w:rsidRDefault="00916543">
      <w:pPr>
        <w:pStyle w:val="HTML"/>
      </w:pPr>
      <w:r>
        <w:t xml:space="preserve">¦   ¦КПП ¦     ¦Россий-¦низация-получатель¦      ¦организация- ¦     </w:t>
      </w:r>
      <w:r>
        <w:t xml:space="preserve"> +-------------+</w:t>
      </w:r>
    </w:p>
    <w:p w:rsidR="00000000" w:rsidRDefault="00916543">
      <w:pPr>
        <w:pStyle w:val="HTML"/>
      </w:pPr>
      <w:r>
        <w:t>¦   ¦    ¦     ¦ской   ¦субъекта Россий-  ¦      ¦получатель   ¦      ¦Цена за ед., ¦</w:t>
      </w:r>
    </w:p>
    <w:p w:rsidR="00000000" w:rsidRDefault="00916543">
      <w:pPr>
        <w:pStyle w:val="HTML"/>
      </w:pPr>
      <w:r>
        <w:lastRenderedPageBreak/>
        <w:t>¦   ¦    ¦     ¦Федера-¦ской Федерации    ¦      ¦ФМБА         ¦      ¦    руб.     ¦</w:t>
      </w:r>
    </w:p>
    <w:p w:rsidR="00000000" w:rsidRDefault="00916543">
      <w:pPr>
        <w:pStyle w:val="HTML"/>
      </w:pPr>
      <w:r>
        <w:t xml:space="preserve">¦   ¦    ¦     ¦ции    +------------------+      +-------------+   </w:t>
      </w:r>
      <w:r>
        <w:t xml:space="preserve">   +-------------+</w:t>
      </w:r>
    </w:p>
    <w:p w:rsidR="00000000" w:rsidRDefault="00916543">
      <w:pPr>
        <w:pStyle w:val="HTML"/>
      </w:pPr>
      <w:r>
        <w:t>¦   ¦    ¦     ¦       ¦Наименование¦Адрес¦      ¦Наиме- ¦Адрес¦      ¦кол-во¦сумма,¦</w:t>
      </w:r>
    </w:p>
    <w:p w:rsidR="00000000" w:rsidRDefault="00916543">
      <w:pPr>
        <w:pStyle w:val="HTML"/>
      </w:pPr>
      <w:r>
        <w:t>¦   ¦    ¦     ¦       ¦            ¦     ¦      ¦нование¦     ¦      ¦      ¦ руб. ¦</w:t>
      </w:r>
    </w:p>
    <w:p w:rsidR="00000000" w:rsidRDefault="00916543">
      <w:pPr>
        <w:pStyle w:val="HTML"/>
      </w:pPr>
      <w:r>
        <w:t>----+----+-----+-------+------------+-----+------+-------+-----+-</w:t>
      </w:r>
      <w:r>
        <w:t>-----+------+-------</w:t>
      </w:r>
    </w:p>
    <w:p w:rsidR="00000000" w:rsidRDefault="00916543">
      <w:pPr>
        <w:pStyle w:val="HTML"/>
      </w:pPr>
    </w:p>
    <w:p w:rsidR="00000000" w:rsidRDefault="00916543">
      <w:pPr>
        <w:pStyle w:val="HTML"/>
      </w:pPr>
      <w:r>
        <w:t>От Заказчика:                                            От Поставщика:</w:t>
      </w:r>
    </w:p>
    <w:p w:rsidR="00000000" w:rsidRDefault="0091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543">
      <w:pPr>
        <w:pStyle w:val="just"/>
      </w:pPr>
      <w:r>
        <w:t>Примечание:</w:t>
      </w:r>
    </w:p>
    <w:p w:rsidR="00000000" w:rsidRDefault="00916543">
      <w:pPr>
        <w:pStyle w:val="just"/>
      </w:pPr>
      <w:r>
        <w:t>Код ОКАТО - 11 знаков</w:t>
      </w:r>
    </w:p>
    <w:p w:rsidR="00000000" w:rsidRDefault="00916543">
      <w:pPr>
        <w:pStyle w:val="just"/>
      </w:pPr>
      <w:r>
        <w:t>ИНН получателя - 10 знаков</w:t>
      </w:r>
    </w:p>
    <w:p w:rsidR="00000000" w:rsidRDefault="00916543">
      <w:pPr>
        <w:pStyle w:val="just"/>
      </w:pPr>
      <w:r>
        <w:t>КПП получателя - 9 знаков.</w:t>
      </w:r>
    </w:p>
    <w:p w:rsidR="00000000" w:rsidRDefault="00916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543">
      <w:pPr>
        <w:pStyle w:val="right"/>
      </w:pPr>
      <w:r>
        <w:t>Источник - Приказ Минздравсоцразвития России от 01.04.2009 № 147</w:t>
      </w:r>
    </w:p>
    <w:p w:rsidR="00000000" w:rsidRDefault="00916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https://порядокправа.рф/obrazecy/plan_raspredeleniya_lekarstvennyx_sredstv_prednaznachennyx_dlya_lecheniya_bolnyx_zlokachestvennymi_novoo.htm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43"/>
    <w:rsid w:val="0091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1A72D-DCC9-4086-A004-A8C30DE0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predeleniya_lekarstvennyx_sredstv_prednaznachennyx_dlya_lecheniya_bolnyx_zlokachestvennymi_nov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распределения лекарственных средств, предназначенных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