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6D7">
      <w:pPr>
        <w:pStyle w:val="1"/>
        <w:rPr>
          <w:rFonts w:eastAsia="Times New Roman"/>
        </w:rPr>
      </w:pPr>
      <w:r>
        <w:rPr>
          <w:rFonts w:eastAsia="Times New Roman"/>
        </w:rPr>
        <w:t>Письмо-ответ о переводе наличных средств в оплату за товар (образец заполнения)</w:t>
      </w:r>
    </w:p>
    <w:p w:rsidR="00000000" w:rsidRDefault="00E436D7">
      <w:pPr>
        <w:pStyle w:val="HTML"/>
      </w:pPr>
      <w:r>
        <w:t xml:space="preserve">    (эмблема)</w:t>
      </w:r>
    </w:p>
    <w:p w:rsidR="00000000" w:rsidRDefault="00E436D7">
      <w:pPr>
        <w:pStyle w:val="HTML"/>
      </w:pPr>
      <w:r>
        <w:t>Закрытое акционерное общество           Генеральному директору</w:t>
      </w:r>
    </w:p>
    <w:p w:rsidR="00000000" w:rsidRDefault="00E436D7">
      <w:pPr>
        <w:pStyle w:val="HTML"/>
      </w:pPr>
      <w:r>
        <w:t>"КЕРАМИКА"                              ОАО "ПрофкрепежЦентр"</w:t>
      </w:r>
    </w:p>
    <w:p w:rsidR="00000000" w:rsidRDefault="00E436D7">
      <w:pPr>
        <w:pStyle w:val="HTML"/>
      </w:pPr>
      <w:r>
        <w:t>пл. Орджоникидзе, д. 1,                 Л.В. Иванову</w:t>
      </w:r>
    </w:p>
    <w:p w:rsidR="00000000" w:rsidRDefault="00E436D7">
      <w:pPr>
        <w:pStyle w:val="HTML"/>
      </w:pPr>
      <w:r>
        <w:t>Саратов, 407800</w:t>
      </w:r>
    </w:p>
    <w:p w:rsidR="00000000" w:rsidRDefault="00E436D7">
      <w:pPr>
        <w:pStyle w:val="HTML"/>
      </w:pPr>
      <w:r>
        <w:t>Тел.: (8452) 45-14-16 (многоканальный)</w:t>
      </w:r>
    </w:p>
    <w:p w:rsidR="00000000" w:rsidRDefault="00E436D7">
      <w:pPr>
        <w:pStyle w:val="HTML"/>
      </w:pPr>
      <w:r>
        <w:t>Факс: (8452) 48-00-01</w:t>
      </w:r>
    </w:p>
    <w:p w:rsidR="00000000" w:rsidRDefault="00E436D7">
      <w:pPr>
        <w:pStyle w:val="HTML"/>
      </w:pPr>
      <w:r>
        <w:t>http://www.keramika.ru</w:t>
      </w:r>
    </w:p>
    <w:p w:rsidR="00000000" w:rsidRDefault="00E436D7">
      <w:pPr>
        <w:pStyle w:val="HTML"/>
      </w:pPr>
      <w:r>
        <w:t>e-mail: centr_office@keramika.ru</w:t>
      </w:r>
    </w:p>
    <w:p w:rsidR="00000000" w:rsidRDefault="00E436D7">
      <w:pPr>
        <w:pStyle w:val="HTML"/>
      </w:pPr>
      <w:r>
        <w:t>ОКПО 29909010, ОГРН 78900010</w:t>
      </w:r>
    </w:p>
    <w:p w:rsidR="00000000" w:rsidRDefault="00E436D7">
      <w:pPr>
        <w:pStyle w:val="HTML"/>
      </w:pPr>
      <w:r>
        <w:t>ИНН/КПП 1676717778/662677898</w:t>
      </w:r>
    </w:p>
    <w:p w:rsidR="00000000" w:rsidRDefault="00E436D7">
      <w:pPr>
        <w:pStyle w:val="HTML"/>
      </w:pPr>
      <w:r>
        <w:t xml:space="preserve">13 сентября </w:t>
      </w:r>
      <w:r>
        <w:t>2013 г. N 701</w:t>
      </w:r>
    </w:p>
    <w:p w:rsidR="00000000" w:rsidRDefault="00E436D7">
      <w:pPr>
        <w:pStyle w:val="HTML"/>
      </w:pPr>
    </w:p>
    <w:p w:rsidR="00000000" w:rsidRDefault="00E436D7">
      <w:pPr>
        <w:pStyle w:val="HTML"/>
      </w:pPr>
      <w:r>
        <w:t>О переводе наличных средств в оплату за товар</w:t>
      </w:r>
    </w:p>
    <w:p w:rsidR="00000000" w:rsidRDefault="00E436D7">
      <w:pPr>
        <w:pStyle w:val="HTML"/>
      </w:pPr>
    </w:p>
    <w:p w:rsidR="00000000" w:rsidRDefault="00E436D7">
      <w:pPr>
        <w:pStyle w:val="HTML"/>
      </w:pPr>
      <w:r>
        <w:t>Уважаемый Леонид Васильевич!</w:t>
      </w:r>
    </w:p>
    <w:p w:rsidR="00000000" w:rsidRDefault="00E436D7">
      <w:pPr>
        <w:pStyle w:val="HTML"/>
      </w:pPr>
    </w:p>
    <w:p w:rsidR="00000000" w:rsidRDefault="00E436D7">
      <w:pPr>
        <w:pStyle w:val="HTML"/>
      </w:pPr>
      <w:r>
        <w:t>Сообщаем  Вам, что  перевод  наличных  средств  в счет  оплаты  товара,</w:t>
      </w:r>
    </w:p>
    <w:p w:rsidR="00000000" w:rsidRDefault="00E436D7">
      <w:pPr>
        <w:pStyle w:val="HTML"/>
      </w:pPr>
      <w:r>
        <w:t>поставленного  Вашей компанией для нас, будет  осуществлен  в течение  трех</w:t>
      </w:r>
    </w:p>
    <w:p w:rsidR="00000000" w:rsidRDefault="00E436D7">
      <w:pPr>
        <w:pStyle w:val="HTML"/>
      </w:pPr>
      <w:r>
        <w:t>следующих дней.</w:t>
      </w:r>
    </w:p>
    <w:p w:rsidR="00000000" w:rsidRDefault="00E436D7">
      <w:pPr>
        <w:pStyle w:val="HTML"/>
      </w:pPr>
    </w:p>
    <w:p w:rsidR="00000000" w:rsidRDefault="00E436D7">
      <w:pPr>
        <w:pStyle w:val="HTML"/>
      </w:pPr>
      <w:r>
        <w:t>Генеральный директор          (подпись)          Коньков В.Г.</w:t>
      </w:r>
    </w:p>
    <w:p w:rsidR="00000000" w:rsidRDefault="00E436D7">
      <w:pPr>
        <w:pStyle w:val="HTML"/>
      </w:pPr>
    </w:p>
    <w:p w:rsidR="00000000" w:rsidRDefault="00E436D7">
      <w:pPr>
        <w:pStyle w:val="HTML"/>
      </w:pPr>
      <w:r>
        <w:t>Е.А. Миненкова</w:t>
      </w:r>
    </w:p>
    <w:p w:rsidR="00000000" w:rsidRDefault="00E436D7">
      <w:pPr>
        <w:pStyle w:val="HTML"/>
      </w:pPr>
      <w:r>
        <w:t>Тел.: 96-70-89</w:t>
      </w:r>
    </w:p>
    <w:p w:rsidR="00000000" w:rsidRDefault="00E43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D7">
      <w:pPr>
        <w:pStyle w:val="right"/>
      </w:pPr>
      <w:r>
        <w:t>Источник - "Кадровый вопрос", 2013, № 12</w:t>
      </w:r>
    </w:p>
    <w:p w:rsidR="00000000" w:rsidRDefault="00E43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https://порядокправа.рф/obrazecy/pismo_otvet_o_perevode_nalichnyx_sredstv_v_oplatu_za_tovar_obrazec_zapoln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D7"/>
    <w:rsid w:val="00E4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BF92D-86E7-44D0-B8DB-310D2299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tvet_o_perevode_nalichnyx_sredstv_v_oplatu_za_tova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Письмо-ответ о переводе наличных средств в оплату за товар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