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E5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Письменное разрешение гражданина (после его смерти - письменное разрешение наследников данного гражданина) на доступ к архивным документам, содержащим сведения о личной </w:t>
      </w:r>
      <w:r>
        <w:rPr>
          <w:rFonts w:eastAsia="Times New Roman"/>
        </w:rPr>
        <w:t>и семейной тайне гражданина, его частной жизни, а также сведения, создающие угрозу для его безопасности, ранее, чем через 75 лет со дня создания указанных документов</w:t>
      </w:r>
    </w:p>
    <w:p w:rsidR="00000000" w:rsidRDefault="006B4E5B">
      <w:pPr>
        <w:pStyle w:val="HTML"/>
      </w:pPr>
      <w:r>
        <w:t xml:space="preserve">                       Начальнику _________________________________________</w:t>
      </w:r>
    </w:p>
    <w:p w:rsidR="00000000" w:rsidRDefault="006B4E5B">
      <w:pPr>
        <w:pStyle w:val="HTML"/>
      </w:pPr>
      <w:r>
        <w:t>Федеральной сл</w:t>
      </w:r>
      <w:r>
        <w:t>ужбы безопасности Российской Федерации</w:t>
      </w:r>
    </w:p>
    <w:p w:rsidR="00000000" w:rsidRDefault="006B4E5B">
      <w:pPr>
        <w:pStyle w:val="HTML"/>
      </w:pPr>
      <w:r>
        <w:t>по _________________________________________________</w:t>
      </w:r>
    </w:p>
    <w:p w:rsidR="00000000" w:rsidRDefault="006B4E5B">
      <w:pPr>
        <w:pStyle w:val="HTML"/>
      </w:pPr>
      <w:r>
        <w:t>(наименование органа безопасности или</w:t>
      </w:r>
    </w:p>
    <w:p w:rsidR="00000000" w:rsidRDefault="006B4E5B">
      <w:pPr>
        <w:pStyle w:val="HTML"/>
      </w:pPr>
      <w:r>
        <w:t xml:space="preserve">его архивного подразделения  </w:t>
      </w:r>
      <w:r>
        <w:rPr>
          <w:vertAlign w:val="superscript"/>
        </w:rPr>
        <w:t>1</w:t>
      </w:r>
      <w:r>
        <w:t xml:space="preserve"> )</w:t>
      </w:r>
    </w:p>
    <w:p w:rsidR="00000000" w:rsidRDefault="006B4E5B">
      <w:pPr>
        <w:pStyle w:val="HTML"/>
      </w:pPr>
    </w:p>
    <w:p w:rsidR="00000000" w:rsidRDefault="006B4E5B">
      <w:pPr>
        <w:pStyle w:val="HTML"/>
      </w:pPr>
      <w:r>
        <w:t>от _________________________________________________</w:t>
      </w:r>
    </w:p>
    <w:p w:rsidR="00000000" w:rsidRDefault="006B4E5B">
      <w:pPr>
        <w:pStyle w:val="HTML"/>
      </w:pPr>
      <w:r>
        <w:t>(звание, должность, фамилия, имя, отчес</w:t>
      </w:r>
      <w:r>
        <w:t>тво или</w:t>
      </w:r>
    </w:p>
    <w:p w:rsidR="00000000" w:rsidRDefault="006B4E5B">
      <w:pPr>
        <w:pStyle w:val="HTML"/>
      </w:pPr>
    </w:p>
    <w:p w:rsidR="00000000" w:rsidRDefault="006B4E5B">
      <w:pPr>
        <w:pStyle w:val="HTML"/>
      </w:pPr>
      <w:r>
        <w:t>____________________________________________________</w:t>
      </w:r>
    </w:p>
    <w:p w:rsidR="00000000" w:rsidRDefault="006B4E5B">
      <w:pPr>
        <w:pStyle w:val="HTML"/>
      </w:pPr>
      <w:r>
        <w:t>фамилия, имя, отчество наследника)</w:t>
      </w:r>
    </w:p>
    <w:p w:rsidR="00000000" w:rsidRDefault="006B4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E5B">
      <w:pPr>
        <w:pStyle w:val="3"/>
        <w:rPr>
          <w:rFonts w:eastAsia="Times New Roman"/>
        </w:rPr>
      </w:pPr>
      <w:r>
        <w:rPr>
          <w:rFonts w:eastAsia="Times New Roman"/>
        </w:rPr>
        <w:t>Письменное разрешение гражданина (после его смерти - письменное разрешение наследников данного гражданина) на доступ к архивным документам, содержащим сведени</w:t>
      </w:r>
      <w:r>
        <w:rPr>
          <w:rFonts w:eastAsia="Times New Roman"/>
        </w:rPr>
        <w:t xml:space="preserve">я о личной и семейной тайне гражданина, его частной жизни, а также сведения, создающие угрозу для его безопасности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B4E5B">
      <w:pPr>
        <w:pStyle w:val="HTML"/>
      </w:pPr>
      <w:r>
        <w:t xml:space="preserve">    Разрешаю доступ _______________________________________________________</w:t>
      </w:r>
    </w:p>
    <w:p w:rsidR="00000000" w:rsidRDefault="006B4E5B">
      <w:pPr>
        <w:pStyle w:val="HTML"/>
      </w:pPr>
      <w:r>
        <w:t>(фамилия, имя, отчество, год, место рождения)</w:t>
      </w:r>
    </w:p>
    <w:p w:rsidR="00000000" w:rsidRDefault="006B4E5B">
      <w:pPr>
        <w:pStyle w:val="HTML"/>
      </w:pPr>
      <w:r>
        <w:t>к архивным докум</w:t>
      </w:r>
      <w:r>
        <w:t>ентам, содержащим сведения о моей (или ____________________</w:t>
      </w:r>
    </w:p>
    <w:p w:rsidR="00000000" w:rsidRDefault="006B4E5B">
      <w:pPr>
        <w:pStyle w:val="HTML"/>
      </w:pPr>
      <w:r>
        <w:t>__________________________________________________________________________)</w:t>
      </w:r>
    </w:p>
    <w:p w:rsidR="00000000" w:rsidRDefault="006B4E5B">
      <w:pPr>
        <w:pStyle w:val="HTML"/>
      </w:pPr>
      <w:r>
        <w:t>(фамилия, имя, отчество, год, место рождения)</w:t>
      </w:r>
    </w:p>
    <w:p w:rsidR="00000000" w:rsidRDefault="006B4E5B">
      <w:pPr>
        <w:pStyle w:val="HTML"/>
      </w:pPr>
      <w:r>
        <w:t>личной  и  семейной  тайне,  частной  жизни, а  также  сведения,  создающи</w:t>
      </w:r>
      <w:r>
        <w:t>е</w:t>
      </w:r>
    </w:p>
    <w:p w:rsidR="00000000" w:rsidRDefault="006B4E5B">
      <w:pPr>
        <w:pStyle w:val="HTML"/>
      </w:pPr>
      <w:r>
        <w:t>угрозу  для  моей  безопасности,  ранее,  чем  через 75 лет со дня создания</w:t>
      </w:r>
    </w:p>
    <w:p w:rsidR="00000000" w:rsidRDefault="006B4E5B">
      <w:pPr>
        <w:pStyle w:val="HTML"/>
      </w:pPr>
      <w:r>
        <w:t>указанных документов.</w:t>
      </w:r>
    </w:p>
    <w:p w:rsidR="00000000" w:rsidRDefault="006B4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E5B">
      <w:pPr>
        <w:pStyle w:val="just"/>
      </w:pPr>
      <w:r>
        <w:t>Подпись</w:t>
      </w:r>
    </w:p>
    <w:p w:rsidR="00000000" w:rsidRDefault="006B4E5B">
      <w:pPr>
        <w:pStyle w:val="just"/>
      </w:pPr>
      <w:r>
        <w:t>Дата</w:t>
      </w:r>
    </w:p>
    <w:p w:rsidR="00000000" w:rsidRDefault="006B4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E5B">
      <w:pPr>
        <w:pStyle w:val="sel"/>
        <w:divId w:val="1082530108"/>
      </w:pPr>
      <w:r>
        <w:lastRenderedPageBreak/>
        <w:t>1 Смотри Приложение 1 Административного регламента Федеральной службы безопасности Российской Федерации по предоставлению государственной усл</w:t>
      </w:r>
      <w:r>
        <w:t>уги по организации исполнения запросов по архивным документам (утвержден Приказом ФСБ РФ от 10.03.2009 N 90, зарегистрирован в Минюсте РФ 16.04.2009 N 13709).</w:t>
      </w:r>
    </w:p>
    <w:p w:rsidR="00000000" w:rsidRDefault="006B4E5B">
      <w:pPr>
        <w:pStyle w:val="sel"/>
        <w:divId w:val="1082530108"/>
      </w:pPr>
      <w:r>
        <w:t>2 Пункт 12 Административного регламента Федеральной службы безопасности Российской Федерации по предоставлению государственной услуги по организации исполнения запросов по архивным документам (утвержден Приказом ФСБ РФ от 10.03.2009 N 90, зарегистрирован в</w:t>
      </w:r>
      <w:r>
        <w:t xml:space="preserve"> Минюсте РФ 16.04.2009 N 13709).</w:t>
      </w:r>
    </w:p>
    <w:p w:rsidR="00000000" w:rsidRDefault="006B4E5B">
      <w:pPr>
        <w:pStyle w:val="right"/>
      </w:pPr>
      <w:r>
        <w:t>Источник - Кабанов О.М.</w:t>
      </w:r>
    </w:p>
    <w:p w:rsidR="00000000" w:rsidRDefault="006B4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https://порядокправа.рф/obrazecy/pismennoe_razreshenie_grazhdanina_posle_ego_smerti_pismennoe_razreshenie_naslednikov_dannogo_grazhd.htm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E5B"/>
    <w:rsid w:val="006B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486B0-47EB-4A14-9715-E79C9015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53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razreshenie_grazhdanina_posle_ego_smerti_pismennoe_razreshenie_naslednikov_dannogo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разрешение гражданина (после его смерти - письменное разрешение наследников данного гражданина) на доступ к архивным документам, содержащим сведения о личной и семейной тайне гражданина, его частной жизни, а также сведения, создающие угрозу для его безопасности, ранее, чем через 75 лет со дня создания указанных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