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01A">
      <w:pPr>
        <w:pStyle w:val="1"/>
        <w:rPr>
          <w:rFonts w:eastAsia="Times New Roman"/>
        </w:rPr>
      </w:pPr>
      <w:r>
        <w:rPr>
          <w:rFonts w:eastAsia="Times New Roman"/>
        </w:rPr>
        <w:t>Передаточная ведомость на отправки, переданные пограничной станцией на другую пограничную станцию железной дороги</w:t>
      </w:r>
    </w:p>
    <w:p w:rsidR="00000000" w:rsidRDefault="000F701A">
      <w:pPr>
        <w:pStyle w:val="right"/>
      </w:pPr>
      <w:r>
        <w:t>Приложение 36 к СИ к СМГС (к пунктам 50.2; 50.23 и 50.24 СИ к СМГС)</w:t>
      </w:r>
    </w:p>
    <w:p w:rsidR="00000000" w:rsidRDefault="000F7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1A">
      <w:pPr>
        <w:pStyle w:val="just"/>
      </w:pPr>
      <w:r>
        <w:t>СМГС</w:t>
      </w:r>
    </w:p>
    <w:p w:rsidR="00000000" w:rsidRDefault="000F7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1A">
      <w:pPr>
        <w:pStyle w:val="3"/>
        <w:rPr>
          <w:rFonts w:eastAsia="Times New Roman"/>
        </w:rPr>
      </w:pPr>
      <w:r>
        <w:rPr>
          <w:rFonts w:eastAsia="Times New Roman"/>
        </w:rPr>
        <w:t>ПЕРЕДАТОЧНАЯ ВЕДОМОСТЬ N</w:t>
      </w:r>
    </w:p>
    <w:p w:rsidR="00000000" w:rsidRDefault="000F701A">
      <w:pPr>
        <w:pStyle w:val="HTML"/>
      </w:pPr>
      <w:r>
        <w:t>на отправки, переданные пограничной станцией ____________________________________ ж.д. ____________________ поездом N ________________________ (дата)</w:t>
      </w:r>
    </w:p>
    <w:p w:rsidR="00000000" w:rsidRDefault="000F701A">
      <w:pPr>
        <w:pStyle w:val="HTML"/>
      </w:pPr>
    </w:p>
    <w:p w:rsidR="00000000" w:rsidRDefault="000F701A">
      <w:pPr>
        <w:pStyle w:val="HTML"/>
      </w:pPr>
      <w:r>
        <w:t>на пограничную станцию _____________________________ ж.д. ______________________</w:t>
      </w:r>
    </w:p>
    <w:p w:rsidR="00000000" w:rsidRDefault="000F701A">
      <w:pPr>
        <w:pStyle w:val="HTML"/>
      </w:pPr>
    </w:p>
    <w:p w:rsidR="00000000" w:rsidRDefault="000F701A">
      <w:pPr>
        <w:pStyle w:val="HTML"/>
      </w:pPr>
      <w:r>
        <w:t>-----------------------</w:t>
      </w:r>
      <w:r>
        <w:t>------------------------------------------------------------------------------------------------------------------------------</w:t>
      </w:r>
    </w:p>
    <w:p w:rsidR="00000000" w:rsidRDefault="000F701A">
      <w:pPr>
        <w:pStyle w:val="HTML"/>
      </w:pPr>
      <w:r>
        <w:t>¦ N ¦ N вагона и ¦             Сведения о пломбах              ¦Отправка¦  Дата   ¦       Станция        ¦Число мест ¦Наименовани</w:t>
      </w:r>
      <w:r>
        <w:t>е¦Масса ¦Примечания¦</w:t>
      </w:r>
    </w:p>
    <w:p w:rsidR="00000000" w:rsidRDefault="000F701A">
      <w:pPr>
        <w:pStyle w:val="HTML"/>
      </w:pPr>
      <w:r>
        <w:t>¦п/п¦сокращенное +---------------------------------------------+   N    ¦принятия +----------------------+   и род   ¦   груза    ¦груза,¦          ¦</w:t>
      </w:r>
    </w:p>
    <w:p w:rsidR="00000000" w:rsidRDefault="000F701A">
      <w:pPr>
        <w:pStyle w:val="HTML"/>
      </w:pPr>
      <w:r>
        <w:t>¦   ¦наименование¦Станция или ¦  Дата   ¦Количество¦Контрольные¦        ¦ груза к ¦от</w:t>
      </w:r>
      <w:r>
        <w:t>правления¦назначения¦упаковки (N¦            ¦  кг  ¦          ¦</w:t>
      </w:r>
    </w:p>
    <w:p w:rsidR="00000000" w:rsidRDefault="000F701A">
      <w:pPr>
        <w:pStyle w:val="HTML"/>
      </w:pPr>
      <w:r>
        <w:t>¦   ¦  дороги -  ¦отправитель,¦наложения¦  пломб   ¦   знаки   ¦        ¦перевозке¦           ¦          ¦ груженого ¦            ¦      ¦          ¦</w:t>
      </w:r>
    </w:p>
    <w:p w:rsidR="00000000" w:rsidRDefault="000F701A">
      <w:pPr>
        <w:pStyle w:val="HTML"/>
      </w:pPr>
      <w:r>
        <w:t>¦   ¦собственницы¦ наложившие ¦  пломб  ¦</w:t>
      </w:r>
      <w:r>
        <w:t xml:space="preserve">          ¦   пломб   ¦        ¦         ¦           ¦          ¦контейнера)¦            ¦      ¦          ¦</w:t>
      </w:r>
    </w:p>
    <w:p w:rsidR="00000000" w:rsidRDefault="000F701A">
      <w:pPr>
        <w:pStyle w:val="HTML"/>
      </w:pPr>
      <w:r>
        <w:t xml:space="preserve">¦   ¦            ¦   пломбы   ¦         ¦          ¦           ¦        ¦         ¦           ¦          ¦           ¦            ¦      ¦         </w:t>
      </w:r>
      <w:r>
        <w:t xml:space="preserve"> ¦</w:t>
      </w:r>
    </w:p>
    <w:p w:rsidR="00000000" w:rsidRDefault="000F701A">
      <w:pPr>
        <w:pStyle w:val="HTML"/>
      </w:pPr>
      <w:r>
        <w:t>+---+------------+------------+---------+----------+-----------+--------+---------+-----------+----------+-----------+------------+------+----------+</w:t>
      </w:r>
    </w:p>
    <w:p w:rsidR="00000000" w:rsidRDefault="000F701A">
      <w:pPr>
        <w:pStyle w:val="HTML"/>
      </w:pPr>
      <w:r>
        <w:t xml:space="preserve">¦ 1 ¦     2      ¦      3     ¦    4    ¦    5     ¦     6     ¦   7    ¦    8    ¦     9     ¦    10  </w:t>
      </w:r>
      <w:r>
        <w:t xml:space="preserve">  ¦    11     ¦     12     ¦  13  ¦    14    ¦</w:t>
      </w:r>
    </w:p>
    <w:p w:rsidR="00000000" w:rsidRDefault="000F701A">
      <w:pPr>
        <w:pStyle w:val="HTML"/>
      </w:pPr>
      <w:r>
        <w:t>+---+------------+------------+---------+----------+-----------+--------+---------+-----------+----------+-----------+------------+------+----------+</w:t>
      </w:r>
    </w:p>
    <w:p w:rsidR="00000000" w:rsidRDefault="000F701A">
      <w:pPr>
        <w:pStyle w:val="HTML"/>
      </w:pPr>
      <w:r>
        <w:t xml:space="preserve">¦   ¦            ¦            ¦         ¦          ¦       </w:t>
      </w:r>
      <w:r>
        <w:t xml:space="preserve">    ¦        ¦         ¦           ¦          ¦           ¦            ¦      ¦          ¦</w:t>
      </w:r>
    </w:p>
    <w:p w:rsidR="00000000" w:rsidRDefault="000F701A">
      <w:pPr>
        <w:pStyle w:val="HTML"/>
      </w:pPr>
      <w:r>
        <w:t>----+------------+------------+---------+----------+-----------+--------+---------+-----------+----------+-----------+------------+------+-----------</w:t>
      </w:r>
    </w:p>
    <w:p w:rsidR="00000000" w:rsidRDefault="000F701A">
      <w:pPr>
        <w:pStyle w:val="HTML"/>
      </w:pPr>
    </w:p>
    <w:p w:rsidR="00000000" w:rsidRDefault="000F701A">
      <w:pPr>
        <w:pStyle w:val="HTML"/>
      </w:pPr>
      <w:r>
        <w:t>Календарный шт</w:t>
      </w:r>
      <w:r>
        <w:t>емпель                   Подпись работника сдающей                Календарный штемпель                  Подпись работника</w:t>
      </w:r>
    </w:p>
    <w:p w:rsidR="00000000" w:rsidRDefault="000F701A">
      <w:pPr>
        <w:pStyle w:val="HTML"/>
      </w:pPr>
      <w:r>
        <w:t>пограничной станции сдающей            дороги                                   пограничной станции                   принимающей доро</w:t>
      </w:r>
      <w:r>
        <w:t>ги</w:t>
      </w:r>
    </w:p>
    <w:p w:rsidR="00000000" w:rsidRDefault="000F701A">
      <w:pPr>
        <w:pStyle w:val="HTML"/>
      </w:pPr>
      <w:r>
        <w:t>дороги                                                                          принимающей дороги</w:t>
      </w:r>
    </w:p>
    <w:p w:rsidR="00000000" w:rsidRDefault="000F701A">
      <w:pPr>
        <w:pStyle w:val="HTML"/>
      </w:pPr>
      <w:r>
        <w:t>-------------------------                                                      ------------------</w:t>
      </w:r>
    </w:p>
    <w:p w:rsidR="00000000" w:rsidRDefault="000F7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1A">
      <w:pPr>
        <w:pStyle w:val="right"/>
      </w:pPr>
      <w:r>
        <w:t>Источник - Многосторонний документ (кроме СНГ) от 01.11.1951 (с изм. и доп. от 01.07.2010)</w:t>
      </w:r>
    </w:p>
    <w:p w:rsidR="00000000" w:rsidRDefault="000F7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https://порядокправа.рф/obrazecy/peredatochnaya_vedomost_na_otpravki_peredannye_pogranichnoj_stanciej_na_druguyu_pogranichnuyu_stanciyu_zhe.htm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1A"/>
    <w:rsid w:val="000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F708B-13A0-4250-BBEB-1718F59A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aya_vedomost_na_otpravki_peredannye_pogranichnoj_stanciej_na_druguyu_pogranichnuyu_stanciyu_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Передаточная ведомость на отправки, переданные пограничной станцией на другую пограничную станцию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