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211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учреждений здравоохранения субъекта Российской Федерации и учреждений здравоохранения </w:t>
      </w:r>
      <w:r>
        <w:rPr>
          <w:rFonts w:eastAsia="Times New Roman"/>
        </w:rPr>
        <w:t>муниципального образования, для которых закупается оборудование для реализации мероприятий, направленных на формирование здорового образа жизни у граждан Российской Федерации, включая сокращение потребления алкоголя и табака (приложение к соглашению)</w:t>
      </w:r>
    </w:p>
    <w:p w:rsidR="00000000" w:rsidRDefault="0010211F">
      <w:pPr>
        <w:pStyle w:val="right"/>
      </w:pPr>
      <w:r>
        <w:t>Прило</w:t>
      </w:r>
      <w:r>
        <w:t>жение к Соглашению между Министерством здравоохранения и социального развития Российской Федерации и высшим органом исполнительной власти субъекта Российской Федерации о софинансировании расходных обязательств субъектов Российской Федерации, связанных с ре</w:t>
      </w:r>
      <w:r>
        <w:t>ализацией</w:t>
      </w:r>
    </w:p>
    <w:p w:rsidR="00000000" w:rsidRDefault="0010211F">
      <w:pPr>
        <w:pStyle w:val="right"/>
        <w:spacing w:after="240" w:afterAutospacing="0"/>
      </w:pPr>
      <w:r>
        <w:t xml:space="preserve">в 2010 году мероприятий, </w:t>
      </w:r>
      <w:r>
        <w:br/>
        <w:t xml:space="preserve">направленных на формирование </w:t>
      </w:r>
      <w:r>
        <w:br/>
        <w:t xml:space="preserve">здорового образа жизни </w:t>
      </w:r>
      <w:r>
        <w:br/>
        <w:t xml:space="preserve">у граждан Российской Федерации, </w:t>
      </w:r>
      <w:r>
        <w:br/>
        <w:t xml:space="preserve">включая сокращение потребления </w:t>
      </w:r>
      <w:r>
        <w:br/>
        <w:t xml:space="preserve">алкоголя и табака </w:t>
      </w:r>
    </w:p>
    <w:p w:rsidR="00000000" w:rsidRDefault="0010211F">
      <w:pPr>
        <w:pStyle w:val="3"/>
        <w:rPr>
          <w:rFonts w:eastAsia="Times New Roman"/>
        </w:rPr>
      </w:pPr>
      <w:r>
        <w:rPr>
          <w:rFonts w:eastAsia="Times New Roman"/>
        </w:rPr>
        <w:t>Перечень учреждений здравоохранения субъекта Российской Федерации и учреждений здр</w:t>
      </w:r>
      <w:r>
        <w:rPr>
          <w:rFonts w:eastAsia="Times New Roman"/>
        </w:rPr>
        <w:t>авоохранения муниципального образования, для которых закупается оборудование для реализации мероприятий, направленных на формирование здорового образа жизни у граждан Российской Федерации, включая сокращение потребления алкоголя и табака</w:t>
      </w:r>
    </w:p>
    <w:p w:rsidR="00000000" w:rsidRDefault="0010211F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10211F">
      <w:pPr>
        <w:pStyle w:val="HTML"/>
      </w:pPr>
      <w:r>
        <w:t>¦ N ¦ Наименование учреждения  ¦    Перечень оборудования, закупаемого    ¦</w:t>
      </w:r>
    </w:p>
    <w:p w:rsidR="00000000" w:rsidRDefault="0010211F">
      <w:pPr>
        <w:pStyle w:val="HTML"/>
      </w:pPr>
      <w:r>
        <w:t>¦п/п¦ здравоохранения субъекта ¦ для реализации мероприятий, направленных ¦</w:t>
      </w:r>
    </w:p>
    <w:p w:rsidR="00000000" w:rsidRDefault="0010211F">
      <w:pPr>
        <w:pStyle w:val="HTML"/>
      </w:pPr>
      <w:r>
        <w:t>¦   ¦  Российской Федерации и  ¦  на формирова</w:t>
      </w:r>
      <w:r>
        <w:t>ние здорового образа жизни  ¦</w:t>
      </w:r>
    </w:p>
    <w:p w:rsidR="00000000" w:rsidRDefault="0010211F">
      <w:pPr>
        <w:pStyle w:val="HTML"/>
      </w:pPr>
      <w:r>
        <w:t>¦   ¦учреждения здравоохранения¦ у граждан Российской Федерации, включая  ¦</w:t>
      </w:r>
    </w:p>
    <w:p w:rsidR="00000000" w:rsidRDefault="0010211F">
      <w:pPr>
        <w:pStyle w:val="HTML"/>
      </w:pPr>
      <w:r>
        <w:t>¦   ¦муниципального образования¦ сокращение потребления алкоголя и табака ¦</w:t>
      </w:r>
    </w:p>
    <w:p w:rsidR="00000000" w:rsidRDefault="0010211F">
      <w:pPr>
        <w:pStyle w:val="HTML"/>
      </w:pPr>
      <w:r>
        <w:t>¦   ¦                          +------------------------------------------</w:t>
      </w:r>
      <w:r>
        <w:t>+</w:t>
      </w:r>
    </w:p>
    <w:p w:rsidR="00000000" w:rsidRDefault="0010211F">
      <w:pPr>
        <w:pStyle w:val="HTML"/>
      </w:pPr>
      <w:r>
        <w:t>¦   ¦                          ¦ наименование оборудования ¦  количество  ¦</w:t>
      </w:r>
    </w:p>
    <w:p w:rsidR="00000000" w:rsidRDefault="0010211F">
      <w:pPr>
        <w:pStyle w:val="HTML"/>
      </w:pPr>
      <w:r>
        <w:t>¦   ¦                          ¦                           ¦    (шт.)     ¦</w:t>
      </w:r>
    </w:p>
    <w:p w:rsidR="00000000" w:rsidRDefault="0010211F">
      <w:pPr>
        <w:pStyle w:val="HTML"/>
      </w:pPr>
      <w:r>
        <w:t>+---+--------------------------+---------------------------+--------------+</w:t>
      </w:r>
    </w:p>
    <w:p w:rsidR="00000000" w:rsidRDefault="0010211F">
      <w:pPr>
        <w:pStyle w:val="HTML"/>
      </w:pPr>
      <w:r>
        <w:t xml:space="preserve">¦ 1 ¦            2        </w:t>
      </w:r>
      <w:r>
        <w:t xml:space="preserve">     ¦             3             ¦      4       ¦</w:t>
      </w:r>
    </w:p>
    <w:p w:rsidR="00000000" w:rsidRDefault="0010211F">
      <w:pPr>
        <w:pStyle w:val="HTML"/>
      </w:pPr>
      <w:r>
        <w:t>+---+--------------------------+---------------------------+--------------+</w:t>
      </w:r>
    </w:p>
    <w:p w:rsidR="00000000" w:rsidRDefault="0010211F">
      <w:pPr>
        <w:pStyle w:val="HTML"/>
      </w:pPr>
      <w:r>
        <w:t>¦   ¦                          ¦                           ¦              ¦</w:t>
      </w:r>
    </w:p>
    <w:p w:rsidR="00000000" w:rsidRDefault="0010211F">
      <w:pPr>
        <w:pStyle w:val="HTML"/>
      </w:pPr>
      <w:r>
        <w:lastRenderedPageBreak/>
        <w:t>----+--------------------------+----------------------</w:t>
      </w:r>
      <w:r>
        <w:t>-----+---------------</w:t>
      </w:r>
    </w:p>
    <w:p w:rsidR="00000000" w:rsidRDefault="00102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211F">
      <w:pPr>
        <w:pStyle w:val="right"/>
      </w:pPr>
      <w:r>
        <w:t>Источник - Приказ Минздравсоцразвития России от 16.03.2010 № 152н</w:t>
      </w:r>
    </w:p>
    <w:p w:rsidR="00000000" w:rsidRDefault="001021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https://порядокправа.рф/obrazecy/perechen_uchrezhdenij_zdravooxraneniya_subekta_rossijskoj_federacii_i_uchrezhdenij_zdravooxraneniya_munic.htm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11F"/>
    <w:rsid w:val="0010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B893E6-D0F4-4221-B2EB-A96D0B89D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rezhdenij_zdravooxraneniya_subekta_rossijskoj_federacii_i_uchrezhdenij_zdravooxraneniya_mu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учреждений здравоохранения субъекта Российской Федерации и учреждений здравоохранения муниципального образования, для которых закупается оборудование для реализации мероприятий, направленных на формирование здорового образа жизни у граждан Российской Федерации, включая сокращение потребления алкоголя и табака (приложение к соглашению)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2022-08-12T07:37:00Z</dcterms:created>
  <dcterms:modified xsi:type="dcterms:W3CDTF">2022-08-12T07:37:00Z</dcterms:modified>
</cp:coreProperties>
</file>