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D91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недр местного значения по субъекту Российской Федерации</w:t>
      </w:r>
    </w:p>
    <w:p w:rsidR="00000000" w:rsidRDefault="00870D91">
      <w:pPr>
        <w:pStyle w:val="right"/>
      </w:pPr>
      <w:r>
        <w:t xml:space="preserve">Приложение к Порядку подготовки, рассмотрения, согласования перечней </w:t>
      </w:r>
      <w:r>
        <w:t>участков недр местного значения или отказа в согласовании таких перечней (введено Приказом Роснедр от 05.11.2013 N 898)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D91">
      <w:pPr>
        <w:pStyle w:val="HTML"/>
      </w:pPr>
      <w:r>
        <w:t xml:space="preserve">                                 Перечень</w:t>
      </w:r>
    </w:p>
    <w:p w:rsidR="00000000" w:rsidRDefault="00870D91">
      <w:pPr>
        <w:pStyle w:val="HTML"/>
      </w:pPr>
      <w:r>
        <w:t>участков недр местного значения по _______________________________</w:t>
      </w:r>
    </w:p>
    <w:p w:rsidR="00000000" w:rsidRDefault="00870D91">
      <w:pPr>
        <w:pStyle w:val="HTML"/>
      </w:pPr>
      <w:r>
        <w:t>(наименование субъекта</w:t>
      </w:r>
    </w:p>
    <w:p w:rsidR="00000000" w:rsidRDefault="00870D91">
      <w:pPr>
        <w:pStyle w:val="HTML"/>
      </w:pPr>
      <w:r>
        <w:t>Рос</w:t>
      </w:r>
      <w:r>
        <w:t>сийской Федерации)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t>N п/п Вид полезного ископаемого Наименование участка недр (месторождение, участок, площадь), местоположение (район) Площадь, кв. км (S) Географические координаты крайних точек участка недр Запасы и прогнозные ресурсы участка недр Вид по</w:t>
      </w:r>
      <w:r>
        <w:rPr>
          <w:rFonts w:eastAsia="Times New Roman"/>
        </w:rPr>
        <w:t>льзования недрами Количество запасов и прогнозных ресурсов (с указанием категории) (ед. изм.) Протокол экспертизы запасов, протокол оценки прогнозных ресурсов (экспертный орган, номер, дата) S с.ш. в.д. N точ. град. мин. сек. град. мин. сек. 1 2 3 4 5 6</w:t>
      </w: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0D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0D91">
      <w:pPr>
        <w:pStyle w:val="HTML"/>
      </w:pPr>
      <w:r>
        <w:t>Уполномоченный представитель органа                     ___________________</w:t>
      </w:r>
    </w:p>
    <w:p w:rsidR="00000000" w:rsidRDefault="00870D91">
      <w:pPr>
        <w:pStyle w:val="HTML"/>
      </w:pPr>
      <w:r>
        <w:t>исполнительной власти                                    (подпись, печать)</w:t>
      </w:r>
    </w:p>
    <w:p w:rsidR="00000000" w:rsidRDefault="00870D91">
      <w:pPr>
        <w:pStyle w:val="HTML"/>
      </w:pPr>
      <w:r>
        <w:t>субъекта Российской Федерации</w:t>
      </w:r>
    </w:p>
    <w:p w:rsidR="00000000" w:rsidRDefault="00870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D91">
      <w:pPr>
        <w:pStyle w:val="right"/>
      </w:pPr>
      <w:r>
        <w:t>Источник - Приказ Роснедр от 15.06.2012 № 687 (с из</w:t>
      </w:r>
      <w:r>
        <w:t>менениями и дополнениями на 2013 год)</w:t>
      </w:r>
    </w:p>
    <w:p w:rsidR="00000000" w:rsidRDefault="00870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https://порядокправа.рф/obrazecy/perechen_uchastkov_nedr_mestnogo_znacheniya_po_subektu_rossijskoj_federacii.htm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91"/>
    <w:rsid w:val="0087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CE4B7-A930-49E3-907F-89AA368E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nedr_mestnogo_znacheniya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недр местного значения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