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30A">
      <w:pPr>
        <w:pStyle w:val="1"/>
        <w:rPr>
          <w:rFonts w:eastAsia="Times New Roman"/>
        </w:rPr>
      </w:pPr>
      <w:r>
        <w:rPr>
          <w:rFonts w:eastAsia="Times New Roman"/>
        </w:rPr>
        <w:t>Перечень субъектов оптового рынка, имеющих основания для поставки мощности в вынужденном режиме</w:t>
      </w:r>
    </w:p>
    <w:p w:rsidR="00000000" w:rsidRDefault="00A5030A">
      <w:pPr>
        <w:pStyle w:val="right"/>
      </w:pPr>
      <w:r>
        <w:t xml:space="preserve">Приложение N 3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 (введен Приказом ФСТ России от 22.04.2013 N 479-э)</w:t>
      </w:r>
    </w:p>
    <w:p w:rsidR="00000000" w:rsidRDefault="00A50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30A">
      <w:pPr>
        <w:pStyle w:val="right"/>
      </w:pPr>
      <w:r>
        <w:t>Таблица 6</w:t>
      </w:r>
    </w:p>
    <w:p w:rsidR="00000000" w:rsidRDefault="00A50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30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субъектов оптового рынка, имеющих на 1 октября </w:t>
      </w:r>
      <w:r>
        <w:rPr>
          <w:rFonts w:eastAsia="Times New Roman"/>
        </w:rPr>
        <w:t>____ года основания для поставки мощности в вынужденном режиме с 1 января ____ года</w:t>
      </w:r>
    </w:p>
    <w:p w:rsidR="00000000" w:rsidRDefault="00A5030A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A5030A">
      <w:pPr>
        <w:pStyle w:val="HTML"/>
      </w:pPr>
      <w:r>
        <w:t xml:space="preserve">¦N ¦Наимено-¦Наимено-¦ГТП  ¦ГТП    ¦  Признак  </w:t>
      </w:r>
      <w:r>
        <w:t>¦Наличие ¦Наиме- ¦ Код ¦Наимено-¦Наимено-¦Срок, на которым ¦Основание¦Приме-¦</w:t>
      </w:r>
    </w:p>
    <w:p w:rsidR="00000000" w:rsidRDefault="00A5030A">
      <w:pPr>
        <w:pStyle w:val="HTML"/>
      </w:pPr>
      <w:r>
        <w:t>¦  ¦вание   ¦вание   ¦гене-¦потреб-¦ условной  ¦права   ¦нова-  ¦ ЗСП ¦вание   ¦вание ГА¦  приостановлен  ¦приоста- ¦чание ¦</w:t>
      </w:r>
    </w:p>
    <w:p w:rsidR="00000000" w:rsidRDefault="00A5030A">
      <w:pPr>
        <w:pStyle w:val="HTML"/>
      </w:pPr>
      <w:r>
        <w:t>¦  ¦субъекта¦электро-¦рации¦ления  ¦    ГТП    ¦участ</w:t>
      </w:r>
      <w:r>
        <w:t>ия ¦ние ГТП¦     ¦субъекта¦        ¦    вывод из     ¦новления ¦      ¦</w:t>
      </w:r>
    </w:p>
    <w:p w:rsidR="00000000" w:rsidRDefault="00A5030A">
      <w:pPr>
        <w:pStyle w:val="HTML"/>
      </w:pPr>
      <w:r>
        <w:t>¦  ¦оптового¦станции ¦     ¦постав-¦ генерации ¦в ОРЭМ  ¦       ¦     ¦РФ      ¦        ¦  эксплуатации   ¦вывода из¦      ¦</w:t>
      </w:r>
    </w:p>
    <w:p w:rsidR="00000000" w:rsidRDefault="00A5030A">
      <w:pPr>
        <w:pStyle w:val="HTML"/>
      </w:pPr>
      <w:r>
        <w:t xml:space="preserve">¦  ¦рынка   ¦        ¦     ¦щика   ¦   (0 -    ¦по      ¦  </w:t>
      </w:r>
      <w:r>
        <w:t xml:space="preserve">     ¦     ¦        ¦        +-----------------+эксплуа- ¦      ¦</w:t>
      </w:r>
    </w:p>
    <w:p w:rsidR="00000000" w:rsidRDefault="00A5030A">
      <w:pPr>
        <w:pStyle w:val="HTML"/>
      </w:pPr>
      <w:r>
        <w:t>¦  ¦        ¦        ¦     ¦       ¦ условная/ ¦состоя- ¦       ¦     ¦        ¦        ¦ дата  ¦  дата   ¦тации    ¦      ¦</w:t>
      </w:r>
    </w:p>
    <w:p w:rsidR="00000000" w:rsidRDefault="00A5030A">
      <w:pPr>
        <w:pStyle w:val="HTML"/>
      </w:pPr>
      <w:r>
        <w:t>¦  ¦        ¦        ¦     ¦       ¦  1 - ГТП  ¦нию на 1¦       ¦</w:t>
      </w:r>
      <w:r>
        <w:t xml:space="preserve">     ¦        ¦        ¦начала ¦окончания¦ </w:t>
      </w:r>
      <w:r>
        <w:rPr>
          <w:vertAlign w:val="superscript"/>
        </w:rPr>
        <w:t>1</w:t>
      </w:r>
      <w:r>
        <w:t xml:space="preserve">       ¦      ¦</w:t>
      </w:r>
    </w:p>
    <w:p w:rsidR="00000000" w:rsidRDefault="00A5030A">
      <w:pPr>
        <w:pStyle w:val="HTML"/>
      </w:pPr>
      <w:r>
        <w:t>¦  ¦        ¦        ¦     ¦       ¦генерации) ¦октября ¦       ¦     ¦        ¦        ¦       ¦         ¦         ¦      ¦</w:t>
      </w:r>
    </w:p>
    <w:p w:rsidR="00000000" w:rsidRDefault="00A5030A">
      <w:pPr>
        <w:pStyle w:val="HTML"/>
      </w:pPr>
      <w:r>
        <w:t>¦  ¦        ¦        ¦     ¦       ¦           ¦(0 -    ¦       ¦     ¦</w:t>
      </w:r>
      <w:r>
        <w:t xml:space="preserve">        ¦        ¦       ¦         ¦         ¦      ¦</w:t>
      </w:r>
    </w:p>
    <w:p w:rsidR="00000000" w:rsidRDefault="00A5030A">
      <w:pPr>
        <w:pStyle w:val="HTML"/>
      </w:pPr>
      <w:r>
        <w:t>¦  ¦        ¦        ¦     ¦       ¦           ¦нет/1 - ¦       ¦     ¦        ¦        ¦       ¦         ¦         ¦      ¦</w:t>
      </w:r>
    </w:p>
    <w:p w:rsidR="00000000" w:rsidRDefault="00A5030A">
      <w:pPr>
        <w:pStyle w:val="HTML"/>
      </w:pPr>
      <w:r>
        <w:t xml:space="preserve">¦  ¦        ¦        ¦     ¦       ¦           ¦есть)   ¦       ¦     ¦      </w:t>
      </w:r>
      <w:r>
        <w:t xml:space="preserve">  ¦        ¦       ¦         ¦         ¦      ¦</w:t>
      </w:r>
    </w:p>
    <w:p w:rsidR="00000000" w:rsidRDefault="00A5030A">
      <w:pPr>
        <w:pStyle w:val="HTML"/>
      </w:pPr>
      <w:r>
        <w:t>+--+--------+--------+-----+-------+-----------+--------+-------+-----+--------+--------+-------+---------+---------+------+</w:t>
      </w:r>
    </w:p>
    <w:p w:rsidR="00000000" w:rsidRDefault="00A5030A">
      <w:pPr>
        <w:pStyle w:val="HTML"/>
      </w:pPr>
      <w:r>
        <w:t xml:space="preserve">¦1 ¦   2    ¦   3    ¦  4  ¦   5   ¦     6     ¦   7    ¦   8   ¦ 9   ¦   10   ¦   </w:t>
      </w:r>
      <w:r>
        <w:t>11   ¦   12  ¦    13   ¦   14    ¦  15  ¦</w:t>
      </w:r>
    </w:p>
    <w:p w:rsidR="00000000" w:rsidRDefault="00A5030A">
      <w:pPr>
        <w:pStyle w:val="HTML"/>
      </w:pPr>
      <w:r>
        <w:t>---+--------+--------+-----+-------+-----------+--------+-------+-----+--------+--------+-------+---------+---------+-------</w:t>
      </w:r>
    </w:p>
    <w:p w:rsidR="00000000" w:rsidRDefault="00A50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30A">
      <w:pPr>
        <w:pStyle w:val="sel"/>
        <w:divId w:val="627705757"/>
      </w:pPr>
      <w:r>
        <w:t>1 Наименование и реквизиты документа, принятого уполномоченным органом либо Правительств</w:t>
      </w:r>
      <w:r>
        <w:t>ом Российской Федерации.</w:t>
      </w:r>
    </w:p>
    <w:p w:rsidR="00000000" w:rsidRDefault="00A5030A">
      <w:pPr>
        <w:pStyle w:val="right"/>
      </w:pPr>
      <w:r>
        <w:lastRenderedPageBreak/>
        <w:t>Источник - Приказ ФСТ России от 12.04.2012 № 53-э/1 (с изменениями и дополнениями на 2013 год)</w:t>
      </w:r>
    </w:p>
    <w:p w:rsidR="00000000" w:rsidRDefault="00A503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https://порядокправа.рф/obrazecy/perechen_subektov_optovogo_rynka_imeyushhix_osnovaniya_dlya_postavki_moshhnosti_v_vynuzhdennom_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rezhime.htm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0A"/>
    <w:rsid w:val="00A5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0FE824-637F-4E24-85C5-98469157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70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ubektov_optovogo_rynka_imeyushhix_osnovaniya_dlya_postavki_moshhnosti_v_vynuzhdennom_rezhi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субъектов оптового рынка, имеющих основания для поставки мощности в вынужденном режиме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2022-08-12T07:24:00Z</dcterms:created>
  <dcterms:modified xsi:type="dcterms:W3CDTF">2022-08-12T07:24:00Z</dcterms:modified>
</cp:coreProperties>
</file>