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ABB">
      <w:pPr>
        <w:pStyle w:val="1"/>
        <w:rPr>
          <w:rFonts w:eastAsia="Times New Roman"/>
        </w:rPr>
      </w:pPr>
      <w:r>
        <w:rPr>
          <w:rFonts w:eastAsia="Times New Roman"/>
        </w:rPr>
        <w:t>Перечень сделок, связанных с исполнением обязательств (группы связанных обязательств)</w:t>
      </w:r>
    </w:p>
    <w:p w:rsidR="00000000" w:rsidRDefault="007C4ABB">
      <w:pPr>
        <w:pStyle w:val="right"/>
      </w:pPr>
      <w:r>
        <w:t>Приложение 4 к Указанию Банка России от 9 февраля 2009 года N 2181-У "</w:t>
      </w:r>
      <w:r>
        <w:t>О порядке представления кредитными организациями информации и документов уполномоченным представителям Банка России" (в ред. Указания Банка России от 09.04.2012 N 2805-У)</w:t>
      </w:r>
    </w:p>
    <w:p w:rsidR="00000000" w:rsidRDefault="007C4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BB">
      <w:pPr>
        <w:pStyle w:val="HTML"/>
      </w:pPr>
      <w:r>
        <w:t xml:space="preserve">           ПЕРЕЧЕНЬ СДЕЛОК, СВЯЗАННЫХ С ИСПОЛНЕНИЕМ ОБЯЗАТЕЛЬСТВ</w:t>
      </w:r>
    </w:p>
    <w:p w:rsidR="00000000" w:rsidRDefault="007C4ABB">
      <w:pPr>
        <w:pStyle w:val="HTML"/>
      </w:pPr>
      <w:r>
        <w:t>(ГРУППЫ СВЯЗАННЫХ О</w:t>
      </w:r>
      <w:r>
        <w:t>БЯЗАТЕЛЬСТВ)</w:t>
      </w:r>
    </w:p>
    <w:p w:rsidR="00000000" w:rsidRDefault="007C4ABB">
      <w:pPr>
        <w:pStyle w:val="HTML"/>
      </w:pPr>
      <w:r>
        <w:t>по состоянию на "__" __________ ____ г.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Полное фирменное и сокращенное фирменное наименование кредитной организации</w:t>
      </w:r>
    </w:p>
    <w:p w:rsidR="00000000" w:rsidRDefault="007C4ABB">
      <w:pPr>
        <w:pStyle w:val="HTML"/>
      </w:pPr>
      <w:r>
        <w:t>___________________________________________________________________________</w:t>
      </w:r>
    </w:p>
    <w:p w:rsidR="00000000" w:rsidRDefault="007C4ABB">
      <w:pPr>
        <w:pStyle w:val="HTML"/>
      </w:pPr>
      <w:r>
        <w:t>Регистрационный номер (рег. N) ___________________</w:t>
      </w:r>
      <w:r>
        <w:t>_________________________</w:t>
      </w:r>
    </w:p>
    <w:p w:rsidR="00000000" w:rsidRDefault="007C4ABB">
      <w:pPr>
        <w:pStyle w:val="HTML"/>
      </w:pPr>
      <w:r>
        <w:t>Признак сделок (операций) _________________________________________________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-----------------------------------------------------------------------------------------------------</w:t>
      </w:r>
    </w:p>
    <w:p w:rsidR="00000000" w:rsidRDefault="007C4ABB">
      <w:pPr>
        <w:pStyle w:val="HTML"/>
      </w:pPr>
      <w:r>
        <w:t xml:space="preserve">¦ N  ¦ Наименование ¦Идентификационный¦     Вид    </w:t>
      </w:r>
      <w:r>
        <w:t xml:space="preserve">  ¦  Стоимость   ¦     Срок     ¦Срок исполнения ¦</w:t>
      </w:r>
    </w:p>
    <w:p w:rsidR="00000000" w:rsidRDefault="007C4ABB">
      <w:pPr>
        <w:pStyle w:val="HTML"/>
      </w:pPr>
      <w:r>
        <w:t>¦п/п ¦  кредитора   ¦ номер кредитора ¦обязательства ¦обязательства ¦  исполнения  ¦ обязательства  ¦</w:t>
      </w:r>
    </w:p>
    <w:p w:rsidR="00000000" w:rsidRDefault="007C4ABB">
      <w:pPr>
        <w:pStyle w:val="HTML"/>
      </w:pPr>
      <w:r>
        <w:t>¦    ¦(контрагента) ¦  (контрагента)  ¦              ¦(тыс. рублей) ¦обязательства ¦  по договорам  ¦</w:t>
      </w:r>
    </w:p>
    <w:p w:rsidR="00000000" w:rsidRDefault="007C4ABB">
      <w:pPr>
        <w:pStyle w:val="HTML"/>
      </w:pPr>
      <w:r>
        <w:t>¦</w:t>
      </w:r>
      <w:r>
        <w:t xml:space="preserve">    ¦              ¦                 ¦              ¦              ¦              ¦    поставки    ¦</w:t>
      </w:r>
    </w:p>
    <w:p w:rsidR="00000000" w:rsidRDefault="007C4ABB">
      <w:pPr>
        <w:pStyle w:val="HTML"/>
      </w:pPr>
      <w:r>
        <w:t>¦    ¦              ¦                 ¦              ¦              ¦              ¦    денежных    ¦</w:t>
      </w:r>
    </w:p>
    <w:p w:rsidR="00000000" w:rsidRDefault="007C4ABB">
      <w:pPr>
        <w:pStyle w:val="HTML"/>
      </w:pPr>
      <w:r>
        <w:t xml:space="preserve">¦    ¦              ¦                 ¦              </w:t>
      </w:r>
      <w:r>
        <w:t>¦              ¦              ¦   средств на   ¦</w:t>
      </w:r>
    </w:p>
    <w:p w:rsidR="00000000" w:rsidRDefault="007C4ABB">
      <w:pPr>
        <w:pStyle w:val="HTML"/>
      </w:pPr>
      <w:r>
        <w:t>¦    ¦              ¦                 ¦              ¦              ¦              ¦  приобретение  ¦</w:t>
      </w:r>
    </w:p>
    <w:p w:rsidR="00000000" w:rsidRDefault="007C4ABB">
      <w:pPr>
        <w:pStyle w:val="HTML"/>
      </w:pPr>
      <w:r>
        <w:t>¦    ¦              ¦                 ¦              ¦              ¦              ¦ ценных бумаг с ¦</w:t>
      </w:r>
    </w:p>
    <w:p w:rsidR="00000000" w:rsidRDefault="007C4ABB">
      <w:pPr>
        <w:pStyle w:val="HTML"/>
      </w:pPr>
      <w:r>
        <w:t xml:space="preserve">¦  </w:t>
      </w:r>
      <w:r>
        <w:t xml:space="preserve">  ¦              ¦                 ¦              ¦              ¦              ¦    обратным    ¦</w:t>
      </w:r>
    </w:p>
    <w:p w:rsidR="00000000" w:rsidRDefault="007C4ABB">
      <w:pPr>
        <w:pStyle w:val="HTML"/>
      </w:pPr>
      <w:r>
        <w:t>¦    ¦              ¦                 ¦              ¦              ¦              ¦    выкупом     ¦</w:t>
      </w:r>
    </w:p>
    <w:p w:rsidR="00000000" w:rsidRDefault="007C4ABB">
      <w:pPr>
        <w:pStyle w:val="HTML"/>
      </w:pPr>
      <w:r>
        <w:t xml:space="preserve">¦    ¦              ¦                 ¦              ¦ </w:t>
      </w:r>
      <w:r>
        <w:t xml:space="preserve">             ¦              +----------------+</w:t>
      </w:r>
    </w:p>
    <w:p w:rsidR="00000000" w:rsidRDefault="007C4ABB">
      <w:pPr>
        <w:pStyle w:val="HTML"/>
      </w:pPr>
      <w:r>
        <w:t>¦    ¦              ¦                 ¦              ¦              ¦              ¦прямой ¦обратной¦</w:t>
      </w:r>
    </w:p>
    <w:p w:rsidR="00000000" w:rsidRDefault="007C4ABB">
      <w:pPr>
        <w:pStyle w:val="HTML"/>
      </w:pPr>
      <w:r>
        <w:t>¦    ¦              ¦                 ¦              ¦              ¦              ¦сделки ¦ сделки ¦</w:t>
      </w:r>
    </w:p>
    <w:p w:rsidR="00000000" w:rsidRDefault="007C4ABB">
      <w:pPr>
        <w:pStyle w:val="HTML"/>
      </w:pPr>
      <w:r>
        <w:t>+----</w:t>
      </w:r>
      <w:r>
        <w:t>+--------------+-----------------+--------------+--------------+--------------+-------+--------+</w:t>
      </w:r>
    </w:p>
    <w:p w:rsidR="00000000" w:rsidRDefault="007C4ABB">
      <w:pPr>
        <w:pStyle w:val="HTML"/>
      </w:pPr>
      <w:r>
        <w:t>¦ 1  ¦      2       ¦        3        ¦      4       ¦      5       ¦      6       ¦   7   ¦   8    ¦</w:t>
      </w:r>
    </w:p>
    <w:p w:rsidR="00000000" w:rsidRDefault="007C4ABB">
      <w:pPr>
        <w:pStyle w:val="HTML"/>
      </w:pPr>
      <w:r>
        <w:t>+----+--------------+-----------------+--------------+--------------+--------------+-------+--------+</w:t>
      </w:r>
    </w:p>
    <w:p w:rsidR="00000000" w:rsidRDefault="007C4ABB">
      <w:pPr>
        <w:pStyle w:val="HTML"/>
      </w:pPr>
      <w:r>
        <w:t>¦    ¦              ¦                 ¦              ¦              ¦              ¦       ¦        ¦</w:t>
      </w:r>
    </w:p>
    <w:p w:rsidR="00000000" w:rsidRDefault="007C4ABB">
      <w:pPr>
        <w:pStyle w:val="HTML"/>
      </w:pPr>
      <w:r>
        <w:t>-----+--------------+-----------------+-------------</w:t>
      </w:r>
      <w:r>
        <w:t>-+--------------+--------------+-------+---------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lastRenderedPageBreak/>
        <w:t>Руководитель                      (Ф.И.О.)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Главный бухгалтер                 (Ф.И.О.)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М.П.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Исполнитель                       (Ф.И.О.)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Телефон:</w:t>
      </w:r>
    </w:p>
    <w:p w:rsidR="00000000" w:rsidRDefault="007C4ABB">
      <w:pPr>
        <w:pStyle w:val="HTML"/>
      </w:pPr>
    </w:p>
    <w:p w:rsidR="00000000" w:rsidRDefault="007C4ABB">
      <w:pPr>
        <w:pStyle w:val="HTML"/>
      </w:pPr>
      <w:r>
        <w:t>"__" __________ ____ г.</w:t>
      </w:r>
    </w:p>
    <w:p w:rsidR="00000000" w:rsidRDefault="007C4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BB">
      <w:pPr>
        <w:pStyle w:val="3"/>
        <w:rPr>
          <w:rFonts w:eastAsia="Times New Roman"/>
        </w:rPr>
      </w:pPr>
      <w:r>
        <w:rPr>
          <w:rFonts w:eastAsia="Times New Roman"/>
        </w:rPr>
        <w:t>Примечания</w:t>
      </w:r>
    </w:p>
    <w:p w:rsidR="00000000" w:rsidRDefault="007C4ABB">
      <w:pPr>
        <w:pStyle w:val="just"/>
      </w:pPr>
      <w:r>
        <w:t>1. Таблица заполняетс</w:t>
      </w:r>
      <w:r>
        <w:t>я кредитной организацией отдельно:</w:t>
      </w:r>
    </w:p>
    <w:p w:rsidR="00000000" w:rsidRDefault="007C4ABB">
      <w:pPr>
        <w:pStyle w:val="just"/>
      </w:pPr>
      <w:r>
        <w:t>1) в отношении обязательств, предполагаемых к исполнению;</w:t>
      </w:r>
    </w:p>
    <w:p w:rsidR="00000000" w:rsidRDefault="007C4ABB">
      <w:pPr>
        <w:pStyle w:val="just"/>
      </w:pPr>
      <w:r>
        <w:t>2) в отношении исполненных обязательств.</w:t>
      </w:r>
    </w:p>
    <w:p w:rsidR="00000000" w:rsidRDefault="007C4ABB">
      <w:pPr>
        <w:pStyle w:val="just"/>
      </w:pPr>
      <w:r>
        <w:t>По строке "Признак сделок (операций)" проставляется условный код "01" при заполнении таблицы по предполагаемым к исполнени</w:t>
      </w:r>
      <w:r>
        <w:t>ю обязательствам, условный код "02" - при заполнении таблицы по исполненным обязательствам.</w:t>
      </w:r>
    </w:p>
    <w:p w:rsidR="00000000" w:rsidRDefault="007C4ABB">
      <w:pPr>
        <w:pStyle w:val="just"/>
      </w:pPr>
      <w:r>
        <w:t>2. В графе 2 указывается наименование кредитора (контрагента):</w:t>
      </w:r>
    </w:p>
    <w:p w:rsidR="00000000" w:rsidRDefault="007C4ABB">
      <w:pPr>
        <w:pStyle w:val="just"/>
      </w:pPr>
      <w:r>
        <w:t>кредитной организации - резидента - в соответствии с Книгой государственной регистрации кредитных орг</w:t>
      </w:r>
      <w:r>
        <w:t>анизаций;</w:t>
      </w:r>
    </w:p>
    <w:p w:rsidR="00000000" w:rsidRDefault="007C4ABB">
      <w:pPr>
        <w:pStyle w:val="just"/>
      </w:pPr>
      <w:r>
        <w:t>кредитной организации - нерезидента, являющейся участником системы СВИФТ, - в соответствии со справочником SWIFT BIC;</w:t>
      </w:r>
    </w:p>
    <w:p w:rsidR="00000000" w:rsidRDefault="007C4ABB">
      <w:pPr>
        <w:pStyle w:val="just"/>
      </w:pPr>
      <w:r>
        <w:t>юридического лица - резидента (некредитной организации) - в соответствии с записью о его регистрации в Едином государственном ре</w:t>
      </w:r>
      <w:r>
        <w:t>естре юридических лиц;</w:t>
      </w:r>
    </w:p>
    <w:p w:rsidR="00000000" w:rsidRDefault="007C4ABB">
      <w:pPr>
        <w:pStyle w:val="just"/>
      </w:pPr>
      <w:r>
        <w:t>юридического лица - нерезидента, в том числе кредитной организации, не являющейся участником системы СВИФТ, - в соответствии с наименованием, приведенным в учредительных документах;</w:t>
      </w:r>
    </w:p>
    <w:p w:rsidR="00000000" w:rsidRDefault="007C4ABB">
      <w:pPr>
        <w:pStyle w:val="just"/>
      </w:pPr>
      <w:r>
        <w:t>физического лица - фамилия, имя, отчество.</w:t>
      </w:r>
    </w:p>
    <w:p w:rsidR="00000000" w:rsidRDefault="007C4ABB">
      <w:pPr>
        <w:pStyle w:val="just"/>
      </w:pPr>
      <w:r>
        <w:t>3. В гра</w:t>
      </w:r>
      <w:r>
        <w:t>фе 3 по каждому кредитору (контрагенту) указывается:</w:t>
      </w:r>
    </w:p>
    <w:p w:rsidR="00000000" w:rsidRDefault="007C4ABB">
      <w:pPr>
        <w:pStyle w:val="just"/>
      </w:pPr>
      <w:r>
        <w:t xml:space="preserve">для кредитных организаций - резидентов - регистрационный номер кредитной </w:t>
      </w:r>
      <w:r>
        <w:t>организации в соответствии с Книгой государственной регистрации кредитных организаций;</w:t>
      </w:r>
    </w:p>
    <w:p w:rsidR="00000000" w:rsidRDefault="007C4ABB">
      <w:pPr>
        <w:pStyle w:val="just"/>
      </w:pPr>
      <w:r>
        <w:t>для кредитных организаций - нерезидентов, включенных в справочник SWIFT BIC, - в соответствии со справочником SWIFT BIC;</w:t>
      </w:r>
    </w:p>
    <w:p w:rsidR="00000000" w:rsidRDefault="007C4ABB">
      <w:pPr>
        <w:pStyle w:val="just"/>
      </w:pPr>
      <w:r>
        <w:t xml:space="preserve">для юридических лиц - нерезидентов, в том числе </w:t>
      </w:r>
      <w:r>
        <w:t>кредитных организаций - нерезидентов, не являющихся участниками системы СВИФТ, - "НР";</w:t>
      </w:r>
    </w:p>
    <w:p w:rsidR="00000000" w:rsidRDefault="007C4ABB">
      <w:pPr>
        <w:pStyle w:val="just"/>
      </w:pPr>
      <w:r>
        <w:t>для юридических лиц - резидентов (некредитных организаций) - основной государственный регистрационный номер (ОГРН);</w:t>
      </w:r>
    </w:p>
    <w:p w:rsidR="00000000" w:rsidRDefault="007C4ABB">
      <w:pPr>
        <w:pStyle w:val="just"/>
      </w:pPr>
      <w:r>
        <w:t>для физических лиц - идентификационный номер налогопл</w:t>
      </w:r>
      <w:r>
        <w:t>ательщика (ИНН).</w:t>
      </w:r>
    </w:p>
    <w:p w:rsidR="00000000" w:rsidRDefault="007C4ABB">
      <w:pPr>
        <w:pStyle w:val="just"/>
      </w:pPr>
      <w:r>
        <w:t>4. В графе 4 указывается вид обязательства (группы связанных обязательств) в соответствии с нижеприведенной классификацией:</w:t>
      </w:r>
    </w:p>
    <w:p w:rsidR="00000000" w:rsidRDefault="007C4ABB">
      <w:pPr>
        <w:pStyle w:val="just"/>
      </w:pPr>
      <w:r>
        <w:t>МБК - межбанковский кредит (депозит);</w:t>
      </w:r>
    </w:p>
    <w:p w:rsidR="00000000" w:rsidRDefault="007C4ABB">
      <w:pPr>
        <w:pStyle w:val="just"/>
      </w:pPr>
      <w:r>
        <w:t>ДТ - привлеченные средства юридических лиц - некредитных организаций, физичес</w:t>
      </w:r>
      <w:r>
        <w:t>ких лиц;</w:t>
      </w:r>
    </w:p>
    <w:p w:rsidR="00000000" w:rsidRDefault="007C4ABB">
      <w:pPr>
        <w:pStyle w:val="just"/>
      </w:pPr>
      <w:r>
        <w:t>ТМЦ - обязательство по договорам на приобретение товарно-материальных ценностей;</w:t>
      </w:r>
    </w:p>
    <w:p w:rsidR="00000000" w:rsidRDefault="007C4ABB">
      <w:pPr>
        <w:pStyle w:val="just"/>
      </w:pPr>
      <w:r>
        <w:t>ПЦБ - обязательство по договорам поставки денежных средств на приобретение ценных бумаг с обратным выкупом;</w:t>
      </w:r>
    </w:p>
    <w:p w:rsidR="00000000" w:rsidRDefault="007C4ABB">
      <w:pPr>
        <w:pStyle w:val="just"/>
      </w:pPr>
      <w:r>
        <w:t>ИО - иное обязательство.</w:t>
      </w:r>
    </w:p>
    <w:p w:rsidR="00000000" w:rsidRDefault="007C4ABB">
      <w:pPr>
        <w:pStyle w:val="just"/>
      </w:pPr>
      <w:r>
        <w:t>5. При заполнении граф 6 - 8 испо</w:t>
      </w:r>
      <w:r>
        <w:t>льзуется формат "дд.мм.гггг", где: "дд" - день месяца, "мм" - порядковый номер месяца, "гггг" - год. Графа 6 в отношении обязательств по договорам поставки денежных средств на приобретение ценных бумаг с обратным выкупом не заполняется.</w:t>
      </w:r>
    </w:p>
    <w:p w:rsidR="00000000" w:rsidRDefault="007C4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BB">
      <w:pPr>
        <w:pStyle w:val="right"/>
      </w:pPr>
      <w:r>
        <w:t>Источник - Указани</w:t>
      </w:r>
      <w:r>
        <w:t>е Банка России от 09.02.2009 № 2181-У (с изменениями и дополнениями на 2013 год)</w:t>
      </w:r>
    </w:p>
    <w:p w:rsidR="00000000" w:rsidRDefault="007C4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https://порядокправа.рф/obrazecy/perechen_sdelok_svyazannyx_s_ispolneniem_obyazatelstv_gruppy_svyazannyx_obyazatelstv.htm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BB"/>
    <w:rsid w:val="007C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58BB9-DD36-4308-AA6D-7A0CA31C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delok_svyazannyx_s_ispolneniem_obyazatelstv_gruppy_svyazan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сделок, связанных с исполнением обязательств (группы связанных обязательств)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