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0E61">
      <w:pPr>
        <w:pStyle w:val="1"/>
        <w:rPr>
          <w:rFonts w:eastAsia="Times New Roman"/>
        </w:rPr>
      </w:pPr>
      <w:r>
        <w:rPr>
          <w:rFonts w:eastAsia="Times New Roman"/>
        </w:rPr>
        <w:t>Перечень примерных показателей стимулирования работников федерального государственного учреждения "Федеральный ресурсный центр по организации подготовки управленческих кадров"</w:t>
      </w:r>
    </w:p>
    <w:p w:rsidR="00000000" w:rsidRDefault="006A0E61">
      <w:pPr>
        <w:pStyle w:val="right"/>
      </w:pPr>
      <w:r>
        <w:t>Приложение N 3 к Приказу Минэкономразвития России от 10 сентября 2008 г. N 272</w:t>
      </w:r>
    </w:p>
    <w:p w:rsidR="00000000" w:rsidRDefault="006A0E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E61">
      <w:pPr>
        <w:pStyle w:val="3"/>
        <w:rPr>
          <w:rFonts w:eastAsia="Times New Roman"/>
        </w:rPr>
      </w:pPr>
      <w:r>
        <w:rPr>
          <w:rFonts w:eastAsia="Times New Roman"/>
        </w:rPr>
        <w:t>ПЕРЕЧЕНЬ ПРИМЕРНЫХ ПОКАЗАТЕЛЕЙ СТИМУЛИРОВАНИЯ РАБОТНИКОВ ФЕДЕРАЛЬНОГО ГОСУДАРСТВЕННОГО УЧРЕЖДЕНИЯ "ФЕДЕРАЛЬНЫЙ РЕСУРСНЫЙ ЦЕНТР ПО ОРГАНИЗАЦИИ ПОДГОТОВКИ УПРАВЛЕНЧЕСКИХ КАДРОВ"</w:t>
      </w:r>
    </w:p>
    <w:p w:rsidR="00000000" w:rsidRDefault="006A0E61">
      <w:pPr>
        <w:pStyle w:val="just"/>
      </w:pPr>
      <w:r>
        <w:t>1. Выполнение особо важных и срочных работ.</w:t>
      </w:r>
    </w:p>
    <w:p w:rsidR="00000000" w:rsidRDefault="006A0E61">
      <w:pPr>
        <w:pStyle w:val="just"/>
      </w:pPr>
      <w:r>
        <w:t>2. Выполнение работ, требующих знания иностранных языков.</w:t>
      </w:r>
    </w:p>
    <w:p w:rsidR="00000000" w:rsidRDefault="006A0E61">
      <w:pPr>
        <w:pStyle w:val="just"/>
      </w:pPr>
      <w:r>
        <w:t>3. Степень сложности заданий, выполняемых работником.</w:t>
      </w:r>
    </w:p>
    <w:p w:rsidR="00000000" w:rsidRDefault="006A0E61">
      <w:pPr>
        <w:pStyle w:val="just"/>
      </w:pPr>
      <w:r>
        <w:t>4. Качество подготовки документов работником.</w:t>
      </w:r>
    </w:p>
    <w:p w:rsidR="00000000" w:rsidRDefault="006A0E61">
      <w:pPr>
        <w:pStyle w:val="just"/>
      </w:pPr>
      <w:r>
        <w:t>5. Качество проведения мероприятий, реализации проекто</w:t>
      </w:r>
      <w:r>
        <w:t>в структурным подразделением, в котором занят работник.</w:t>
      </w:r>
    </w:p>
    <w:p w:rsidR="00000000" w:rsidRDefault="006A0E61">
      <w:pPr>
        <w:pStyle w:val="just"/>
      </w:pPr>
      <w:r>
        <w:t>6. Качество проведения мероприятий, реализации проектов учреждением.</w:t>
      </w:r>
    </w:p>
    <w:p w:rsidR="00000000" w:rsidRDefault="006A0E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E61">
      <w:pPr>
        <w:pStyle w:val="right"/>
      </w:pPr>
      <w:r>
        <w:t>Источник - Приказ Минэкономразвития РФ от 10.09.2008 № 272</w:t>
      </w:r>
    </w:p>
    <w:p w:rsidR="00000000" w:rsidRDefault="006A0E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https://порядокправа.рф/obrazecy/perechen_primernyx_pokazatelej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_stimulirovaniya_rabotnikov_federalnogo_gosudarstvennogo_uchrezhdeniya_f.htm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E61"/>
    <w:rsid w:val="006A0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C33047-9288-4475-AED7-892D3B6DE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rimernyx_pokazatelej_stimulirovaniya_rabotnikov_federalnogo_gosudarstvennogo_uchrezhdeniya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примерных показателей стимулирования работников федерального государственного учреждения "Федеральный ресурсный центр по организации подготовки управленческих кадров"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2022-08-12T07:13:00Z</dcterms:created>
  <dcterms:modified xsi:type="dcterms:W3CDTF">2022-08-12T07:13:00Z</dcterms:modified>
</cp:coreProperties>
</file>