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8DB">
      <w:pPr>
        <w:pStyle w:val="1"/>
        <w:rPr>
          <w:rFonts w:eastAsia="Times New Roman"/>
        </w:rPr>
      </w:pPr>
      <w:r>
        <w:rPr>
          <w:rFonts w:eastAsia="Times New Roman"/>
        </w:rPr>
        <w:t>Перечень показателей реализации в текущем финансовом году мероприятий региональной программы в области энергосбережения и повышения энергетической эффективности</w:t>
      </w:r>
    </w:p>
    <w:p w:rsidR="00000000" w:rsidRDefault="00D778DB">
      <w:pPr>
        <w:pStyle w:val="right"/>
      </w:pPr>
      <w:r>
        <w:t>Приложение N 2 к Правилам предоставления субсидий из федерального бюджета бюджетам субъектов Российской Федерации на реализацию региональных программ в области энергосбережения и повышения энергетической эффективности (в ред. Постановления Правительства РФ</w:t>
      </w:r>
      <w:r>
        <w:t xml:space="preserve"> от 06.04.2013 N 308)</w:t>
      </w:r>
    </w:p>
    <w:p w:rsidR="00000000" w:rsidRDefault="00D77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8DB">
      <w:pPr>
        <w:pStyle w:val="3"/>
        <w:rPr>
          <w:rFonts w:eastAsia="Times New Roman"/>
        </w:rPr>
      </w:pPr>
      <w:r>
        <w:rPr>
          <w:rFonts w:eastAsia="Times New Roman"/>
        </w:rPr>
        <w:t>ПЕРЕЧЕНЬ показателей реализации в текущем финансовом году мероприятий региональной программы в области энергосбережения и повышения энергетической эффективности</w:t>
      </w:r>
    </w:p>
    <w:p w:rsidR="00000000" w:rsidRDefault="00D778DB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Показатели Единица измерения Значение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1 2 3 4</w:t>
      </w:r>
    </w:p>
    <w:p w:rsidR="00000000" w:rsidRDefault="00D778DB">
      <w:pPr>
        <w:pStyle w:val="sel"/>
        <w:divId w:val="1352293913"/>
      </w:pPr>
      <w:r>
        <w:t>1 При подаче заявк</w:t>
      </w:r>
      <w:r>
        <w:t>и на получение субсидии указываются значения показателей реализации в текущем финансовом году мероприятий региональной программы в области энергосбережения и повышения энергетической эффективности, предусмотренные программой. При заключении соглашения о пр</w:t>
      </w:r>
      <w:r>
        <w:t>едоставлении субсидии указываются откорректированные значения показателей с учетом фактического размера субсидии, предоставляемой субъекту Российской Федерации в соответствии с распределением субсидий, предоставляемых в текущем финансовом году из федеральн</w:t>
      </w:r>
      <w:r>
        <w:t>ого бюджета бюджетам субъектов Российской Федерации на софинансирование расходных обязательств субъектов Российской Федерации, связанных с реализацией программ, утвержденным актом Правительства Российской Федерации.</w:t>
      </w:r>
    </w:p>
    <w:p w:rsidR="00000000" w:rsidRDefault="00D778DB">
      <w:pPr>
        <w:pStyle w:val="right"/>
      </w:pPr>
      <w:r>
        <w:t>Источник - Постановление Правительства Р</w:t>
      </w:r>
      <w:r>
        <w:t>Ф от 05.09.2011 № 746 (с изменениями и дополнениями на 2014 год)</w:t>
      </w:r>
    </w:p>
    <w:p w:rsidR="00000000" w:rsidRDefault="00D778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https://порядокправа.рф/obrazecy/perechen_pokazatelej_realizacii_v_tekushhem_finansovom_godu_meropriyatij_regionalnoj_programmy_v_oblas.htm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8DB"/>
    <w:rsid w:val="00D7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927043-0D7E-444B-AB2B-293275DC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29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kazatelej_realizacii_v_tekushhem_finansovom_godu_meropriyatij_regionalnoj_programmy_v_ob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показателей реализации в текущем финансовом году мероприятий региональной программы в области энергосбережения и повышения энергетической эффективности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2022-08-12T07:09:00Z</dcterms:created>
  <dcterms:modified xsi:type="dcterms:W3CDTF">2022-08-12T07:09:00Z</dcterms:modified>
</cp:coreProperties>
</file>