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1B1">
      <w:pPr>
        <w:pStyle w:val="1"/>
        <w:rPr>
          <w:rFonts w:eastAsia="Times New Roman"/>
        </w:rPr>
      </w:pPr>
      <w:r>
        <w:rPr>
          <w:rFonts w:eastAsia="Times New Roman"/>
        </w:rPr>
        <w:t>Перечень оснований для возврата документов без рассмотрения или отказа в согласовании</w:t>
      </w:r>
    </w:p>
    <w:p w:rsidR="00000000" w:rsidRDefault="005641B1">
      <w:pPr>
        <w:pStyle w:val="right"/>
      </w:pPr>
      <w:r>
        <w:t xml:space="preserve">Приложение N 4 к Административному регламенту Министерства культуры </w:t>
      </w:r>
      <w:r>
        <w:t>Московской области по исполнению государственной функции по согласованию проектов проведения землеустроительных, земляных, строительных, мелиоративных, хозяйственных и иных работ на территории объектов культурного наследия регионального (областного) и мест</w:t>
      </w:r>
      <w:r>
        <w:t>ного (муниципального) значения, выявленных объектов культурного наследия, а в случаях, установленных законодательством, и в зонах их охраны</w:t>
      </w:r>
    </w:p>
    <w:p w:rsidR="00000000" w:rsidRDefault="00564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1B1">
      <w:pPr>
        <w:pStyle w:val="3"/>
        <w:rPr>
          <w:rFonts w:eastAsia="Times New Roman"/>
        </w:rPr>
      </w:pPr>
      <w:r>
        <w:rPr>
          <w:rFonts w:eastAsia="Times New Roman"/>
        </w:rPr>
        <w:t>ПЕРЕЧЕНЬ ОСНОВАНИЙ ДЛЯ ВОЗВРАТА ДОКУМЕНТОВ БЕЗ РАССМОТРЕНИЯ ИЛИ ОТКАЗА В СОГЛАСОВАНИИ</w:t>
      </w:r>
    </w:p>
    <w:p w:rsidR="00000000" w:rsidRDefault="005641B1">
      <w:pPr>
        <w:pStyle w:val="just"/>
      </w:pPr>
      <w:r>
        <w:t>1. Основаниями для отказа в р</w:t>
      </w:r>
      <w:r>
        <w:t>ассмотрении документации могут быть:</w:t>
      </w:r>
    </w:p>
    <w:p w:rsidR="00000000" w:rsidRDefault="005641B1">
      <w:pPr>
        <w:pStyle w:val="just"/>
      </w:pPr>
      <w:r>
        <w:t>1.1. Представлен неполный комплект документов, необходимых для согласования землеустроительной или проектной документации, определенный пунктом 15 настоящего административного регламента.</w:t>
      </w:r>
    </w:p>
    <w:p w:rsidR="00000000" w:rsidRDefault="005641B1">
      <w:pPr>
        <w:pStyle w:val="just"/>
      </w:pPr>
      <w:r>
        <w:t>1.2. В представленной заявителе</w:t>
      </w:r>
      <w:r>
        <w:t>м документации содержатся недостоверные документы или информация.</w:t>
      </w:r>
    </w:p>
    <w:p w:rsidR="00000000" w:rsidRDefault="005641B1">
      <w:pPr>
        <w:pStyle w:val="just"/>
      </w:pPr>
      <w:r>
        <w:t>1.3. В обращении содержится вопрос, по которому многократно давались письменные ответы по существу, и при этом в обращении не приводятся новые доводы или обстоятельства, при условии, что ука</w:t>
      </w:r>
      <w:r>
        <w:t>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</w:t>
      </w:r>
    </w:p>
    <w:p w:rsidR="00000000" w:rsidRDefault="005641B1">
      <w:pPr>
        <w:pStyle w:val="just"/>
      </w:pPr>
      <w:r>
        <w:t>1.4. В обращении не указаны фамилия заявителя или наименование организации, а также по</w:t>
      </w:r>
      <w:r>
        <w:t>чтовый адрес для ответа.</w:t>
      </w:r>
    </w:p>
    <w:p w:rsidR="00000000" w:rsidRDefault="005641B1">
      <w:pPr>
        <w:pStyle w:val="just"/>
      </w:pPr>
      <w:r>
        <w:t>1.5. От заявителя поступило заявление о прекращении рассмотрения обращения.</w:t>
      </w:r>
    </w:p>
    <w:p w:rsidR="00000000" w:rsidRDefault="005641B1">
      <w:pPr>
        <w:pStyle w:val="just"/>
      </w:pPr>
      <w:r>
        <w:t>1.6. Текст письменного обращения не поддается прочтению.</w:t>
      </w:r>
    </w:p>
    <w:p w:rsidR="00000000" w:rsidRDefault="005641B1">
      <w:pPr>
        <w:pStyle w:val="just"/>
      </w:pPr>
      <w:r>
        <w:t>2. Основаниями для отказа в согласовании документации могут быть:</w:t>
      </w:r>
    </w:p>
    <w:p w:rsidR="00000000" w:rsidRDefault="005641B1">
      <w:pPr>
        <w:pStyle w:val="just"/>
      </w:pPr>
      <w:r>
        <w:t>2.1. Документация не соответству</w:t>
      </w:r>
      <w:r>
        <w:t>ет требованиям законодательства или ранее выданным условиям.</w:t>
      </w:r>
    </w:p>
    <w:p w:rsidR="00000000" w:rsidRDefault="005641B1">
      <w:pPr>
        <w:pStyle w:val="just"/>
      </w:pPr>
      <w:r>
        <w:t>2.2. В землеустроительной или проектной документации предусматривается изменение особенностей объекта культурного наследия, послуживших основаниями для его включения в Единый государственный реес</w:t>
      </w:r>
      <w:r>
        <w:t>тр объектов культурного наследия и подлежащих обязательному сохранению.</w:t>
      </w:r>
    </w:p>
    <w:p w:rsidR="00000000" w:rsidRDefault="005641B1">
      <w:pPr>
        <w:pStyle w:val="just"/>
      </w:pPr>
      <w:r>
        <w:lastRenderedPageBreak/>
        <w:t>2.3. Заявленные к согласованию работы не соответствуют режимам использования зон охраны объектов культурного наследия.</w:t>
      </w:r>
    </w:p>
    <w:p w:rsidR="00000000" w:rsidRDefault="005641B1">
      <w:pPr>
        <w:pStyle w:val="just"/>
      </w:pPr>
      <w:r>
        <w:t>2.4. Намечаемые работы не направлены на сохранение объекта культу</w:t>
      </w:r>
      <w:r>
        <w:t>рного наследия.</w:t>
      </w:r>
    </w:p>
    <w:p w:rsidR="00000000" w:rsidRDefault="005641B1">
      <w:pPr>
        <w:pStyle w:val="just"/>
      </w:pPr>
      <w:r>
        <w:t>2.5. По вопросам, содержащимся в обращении, имеется вступившее в законную силу судебное решение.</w:t>
      </w:r>
    </w:p>
    <w:p w:rsidR="00000000" w:rsidRDefault="005641B1">
      <w:pPr>
        <w:pStyle w:val="just"/>
      </w:pPr>
      <w:r>
        <w:t>2.6. Ответ по существу поставленного в обращении вопроса не может быть дан без разглашения сведений, составляющих государственную или иную охра</w:t>
      </w:r>
      <w:r>
        <w:t>няемую федеральным законом тайну.</w:t>
      </w:r>
    </w:p>
    <w:p w:rsidR="00000000" w:rsidRDefault="005641B1">
      <w:pPr>
        <w:pStyle w:val="just"/>
      </w:pPr>
      <w:r>
        <w:t xml:space="preserve">3. В случае если по вопросам, содержащимся в обращении, возбуждено судебное производство с участием того же заявителя или материалы, необходимые для принятия решения и ответа заявителю рассматриваются в суде, рассмотрение </w:t>
      </w:r>
      <w:r>
        <w:t>обращения может быть отложено до вступления в законную силу решения суда.</w:t>
      </w:r>
    </w:p>
    <w:p w:rsidR="00000000" w:rsidRDefault="00564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1B1">
      <w:pPr>
        <w:pStyle w:val="right"/>
      </w:pPr>
      <w:r>
        <w:t>Источник - Распоряжение Министерства культуры МО от 13.12.2007 № 689-Р (с изменениями и дополнениями на 2011 год)</w:t>
      </w:r>
    </w:p>
    <w:p w:rsidR="00000000" w:rsidRDefault="005641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https://порядокправа.рф/obrazecy/perechen_osnovanij_dlya_vozvrata_dokument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ov_bez_rassmotreniya_ili_otkaza_v_soglasovanii.htm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1B1"/>
    <w:rsid w:val="0056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FBF9D-D93E-4E88-91A1-8F75CD42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anij_dlya_vozvrata_dokumentov_bez_rassmotreniya_ili_otkaza_v_soglas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оснований для возврата документов без рассмотрения или отказа в согласовании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2022-08-12T06:52:00Z</dcterms:created>
  <dcterms:modified xsi:type="dcterms:W3CDTF">2022-08-12T06:52:00Z</dcterms:modified>
</cp:coreProperties>
</file>